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0352" w14:textId="14C8C08F" w:rsidR="00590DE5" w:rsidRPr="003745E1" w:rsidRDefault="009B38C5" w:rsidP="00516BBC">
      <w:pPr>
        <w:tabs>
          <w:tab w:val="left" w:pos="720"/>
        </w:tabs>
        <w:jc w:val="center"/>
        <w:rPr>
          <w:rFonts w:cstheme="minorHAnsi"/>
          <w:b/>
          <w:bCs/>
        </w:rPr>
      </w:pPr>
      <w:r w:rsidRPr="003745E1">
        <w:rPr>
          <w:rFonts w:cstheme="minorHAnsi"/>
          <w:b/>
          <w:bCs/>
        </w:rPr>
        <w:t xml:space="preserve">IZVJEŠTAJ O </w:t>
      </w:r>
      <w:r w:rsidR="00516BBC">
        <w:rPr>
          <w:rFonts w:cstheme="minorHAnsi"/>
          <w:b/>
          <w:bCs/>
        </w:rPr>
        <w:t xml:space="preserve">STANJU POTRAŽIVANJA I DOSPJELIH OBVEZA TE O STANJU POTENCIJALNIH OBVEZA PO OSNOVI SUDSKIH SPOROVA U </w:t>
      </w:r>
      <w:r w:rsidR="004F348E">
        <w:rPr>
          <w:rFonts w:cstheme="minorHAnsi"/>
          <w:b/>
          <w:bCs/>
        </w:rPr>
        <w:t xml:space="preserve">PRVOM POLUGODIŠTU </w:t>
      </w:r>
      <w:r w:rsidR="00516BBC">
        <w:rPr>
          <w:rFonts w:cstheme="minorHAnsi"/>
          <w:b/>
          <w:bCs/>
        </w:rPr>
        <w:t>202</w:t>
      </w:r>
      <w:r w:rsidR="000B0303">
        <w:rPr>
          <w:rFonts w:cstheme="minorHAnsi"/>
          <w:b/>
          <w:bCs/>
        </w:rPr>
        <w:t>5</w:t>
      </w:r>
      <w:r w:rsidR="00516BBC">
        <w:rPr>
          <w:rFonts w:cstheme="minorHAnsi"/>
          <w:b/>
          <w:bCs/>
        </w:rPr>
        <w:t>. GODIN</w:t>
      </w:r>
      <w:r w:rsidR="004F348E">
        <w:rPr>
          <w:rFonts w:cstheme="minorHAnsi"/>
          <w:b/>
          <w:bCs/>
        </w:rPr>
        <w:t>E</w:t>
      </w:r>
    </w:p>
    <w:p w14:paraId="2DE5578D" w14:textId="77777777" w:rsidR="009B38C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</w:p>
    <w:p w14:paraId="525C923D" w14:textId="77777777" w:rsidR="009B38C5" w:rsidRPr="001D65F6" w:rsidRDefault="009B38C5" w:rsidP="009B38C5">
      <w:pPr>
        <w:contextualSpacing/>
        <w:rPr>
          <w:rFonts w:cstheme="minorHAnsi"/>
          <w:b/>
          <w:sz w:val="20"/>
          <w:szCs w:val="20"/>
        </w:rPr>
      </w:pPr>
    </w:p>
    <w:p w14:paraId="7E8E088C" w14:textId="7C1DD4CE" w:rsidR="00BD7DFB" w:rsidRPr="001D65F6" w:rsidRDefault="009B38C5" w:rsidP="00F84E06">
      <w:pPr>
        <w:contextualSpacing/>
        <w:jc w:val="both"/>
        <w:rPr>
          <w:rFonts w:cstheme="minorHAnsi"/>
        </w:rPr>
      </w:pPr>
      <w:r w:rsidRPr="001D65F6">
        <w:rPr>
          <w:rFonts w:cstheme="minorHAnsi"/>
          <w:b/>
          <w:sz w:val="20"/>
          <w:szCs w:val="20"/>
        </w:rPr>
        <w:tab/>
      </w:r>
      <w:r w:rsidR="00F84E06" w:rsidRPr="001D65F6">
        <w:rPr>
          <w:rFonts w:cstheme="minorHAnsi"/>
          <w:sz w:val="20"/>
          <w:szCs w:val="20"/>
        </w:rPr>
        <w:t xml:space="preserve"> </w:t>
      </w:r>
    </w:p>
    <w:p w14:paraId="0EDC8619" w14:textId="0A8B0DD7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F84E06" w:rsidRPr="003745E1">
        <w:rPr>
          <w:rFonts w:cstheme="minorHAnsi"/>
        </w:rPr>
        <w:t>Zakonom o proračunu ( „Narodne novine“ broj 144/21), odredbom članka 8</w:t>
      </w:r>
      <w:r w:rsidR="004F348E">
        <w:rPr>
          <w:rFonts w:cstheme="minorHAnsi"/>
        </w:rPr>
        <w:t>8</w:t>
      </w:r>
      <w:r w:rsidR="00F84E06" w:rsidRPr="003745E1">
        <w:rPr>
          <w:rFonts w:cstheme="minorHAnsi"/>
        </w:rPr>
        <w:t xml:space="preserve">. </w:t>
      </w:r>
      <w:r w:rsidR="004F348E">
        <w:rPr>
          <w:rFonts w:cstheme="minorHAnsi"/>
        </w:rPr>
        <w:t>i 168.</w:t>
      </w:r>
      <w:r w:rsidR="00F84E06" w:rsidRPr="003745E1">
        <w:rPr>
          <w:rFonts w:cstheme="minorHAnsi"/>
        </w:rPr>
        <w:t xml:space="preserve"> utvrđena je obveza izvršnog tijela jedinice lokalne samouprave da podnese </w:t>
      </w:r>
      <w:r w:rsidR="004F348E">
        <w:rPr>
          <w:rFonts w:cstheme="minorHAnsi"/>
        </w:rPr>
        <w:t>polu</w:t>
      </w:r>
      <w:r w:rsidR="00F84E06" w:rsidRPr="003745E1">
        <w:rPr>
          <w:rFonts w:cstheme="minorHAnsi"/>
        </w:rPr>
        <w:t xml:space="preserve">godišnji izvještaj o izvršenju proračuna za  razdoblje od 01.01. do </w:t>
      </w:r>
      <w:r w:rsidR="004F348E">
        <w:rPr>
          <w:rFonts w:cstheme="minorHAnsi"/>
        </w:rPr>
        <w:t>30.06.</w:t>
      </w:r>
      <w:r w:rsidR="00F84E06" w:rsidRPr="003745E1">
        <w:rPr>
          <w:rFonts w:cstheme="minorHAnsi"/>
        </w:rPr>
        <w:t xml:space="preserve">  predstavničkom tijelu do 3</w:t>
      </w:r>
      <w:r w:rsidR="004F348E">
        <w:rPr>
          <w:rFonts w:cstheme="minorHAnsi"/>
        </w:rPr>
        <w:t>0</w:t>
      </w:r>
      <w:r w:rsidR="00F84E06" w:rsidRPr="003745E1">
        <w:rPr>
          <w:rFonts w:cstheme="minorHAnsi"/>
        </w:rPr>
        <w:t xml:space="preserve">. </w:t>
      </w:r>
      <w:r w:rsidR="004F348E">
        <w:rPr>
          <w:rFonts w:cstheme="minorHAnsi"/>
        </w:rPr>
        <w:t>rujna</w:t>
      </w:r>
      <w:r w:rsidR="00F84E06" w:rsidRPr="003745E1">
        <w:rPr>
          <w:rFonts w:cstheme="minorHAnsi"/>
        </w:rPr>
        <w:t xml:space="preserve">  </w:t>
      </w:r>
      <w:r w:rsidR="009D70E7">
        <w:rPr>
          <w:rFonts w:cstheme="minorHAnsi"/>
        </w:rPr>
        <w:t xml:space="preserve">tekuće proračunske </w:t>
      </w:r>
      <w:r w:rsidR="00F84E06" w:rsidRPr="003745E1">
        <w:rPr>
          <w:rFonts w:cstheme="minorHAnsi"/>
        </w:rPr>
        <w:t xml:space="preserve">godine. </w:t>
      </w:r>
    </w:p>
    <w:p w14:paraId="3D11135F" w14:textId="5D24E92E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Također, gore navedene odredbe utvrđene su i Pravilnikom o polugodišnjem i godišnjem izvještaju o izvršenju proračuna ( „Narodne novine“, broj 85/23).</w:t>
      </w:r>
    </w:p>
    <w:p w14:paraId="28ED4B27" w14:textId="3AB55DB0" w:rsidR="001D65F6" w:rsidRPr="003745E1" w:rsidRDefault="001D65F6" w:rsidP="001D65F6">
      <w:pPr>
        <w:tabs>
          <w:tab w:val="left" w:pos="720"/>
        </w:tabs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 xml:space="preserve">Navedenim propisima utvrđeno je da </w:t>
      </w:r>
      <w:r w:rsidR="004F348E">
        <w:rPr>
          <w:rFonts w:cstheme="minorHAnsi"/>
        </w:rPr>
        <w:t>polu</w:t>
      </w:r>
      <w:r w:rsidR="00F84E06" w:rsidRPr="003745E1">
        <w:rPr>
          <w:rFonts w:cstheme="minorHAnsi"/>
        </w:rPr>
        <w:t>godišnji izvještaj o izvršenju proračuna sadrž</w:t>
      </w:r>
      <w:r w:rsidRPr="003745E1">
        <w:rPr>
          <w:rFonts w:cstheme="minorHAnsi"/>
        </w:rPr>
        <w:t xml:space="preserve">i i Izvještaj o </w:t>
      </w:r>
      <w:r w:rsidR="002158EB">
        <w:rPr>
          <w:rFonts w:cstheme="minorHAnsi"/>
        </w:rPr>
        <w:t>stanju potraživanja i dospjelih obveza te o stanju potencijalnih obveza po osnovi sudskih sporova</w:t>
      </w:r>
      <w:r w:rsidR="00F00025">
        <w:rPr>
          <w:rFonts w:cstheme="minorHAnsi"/>
        </w:rPr>
        <w:t>.</w:t>
      </w:r>
    </w:p>
    <w:p w14:paraId="3564286A" w14:textId="77777777" w:rsidR="00B308CB" w:rsidRDefault="00B308CB" w:rsidP="00B308CB">
      <w:pPr>
        <w:tabs>
          <w:tab w:val="left" w:pos="720"/>
        </w:tabs>
        <w:jc w:val="both"/>
        <w:rPr>
          <w:rFonts w:cstheme="minorHAnsi"/>
        </w:rPr>
      </w:pPr>
    </w:p>
    <w:p w14:paraId="7C80A894" w14:textId="09CE1086" w:rsidR="002158EB" w:rsidRPr="002158EB" w:rsidRDefault="002158EB" w:rsidP="002158EB">
      <w:pPr>
        <w:jc w:val="both"/>
        <w:rPr>
          <w:rFonts w:cs="Arial"/>
        </w:rPr>
      </w:pPr>
      <w:r w:rsidRPr="002158EB">
        <w:rPr>
          <w:rFonts w:cs="Arial"/>
          <w:b/>
          <w:u w:val="single"/>
        </w:rPr>
        <w:t>Stanje nenaplaćenih potraživanja</w:t>
      </w:r>
      <w:r w:rsidRPr="002158EB">
        <w:rPr>
          <w:rFonts w:cs="Arial"/>
        </w:rPr>
        <w:t xml:space="preserve"> Općine Pisarovina i proračunskog korisnika Dječjeg vrtića „Potočić Pisarovina“ na dan </w:t>
      </w:r>
      <w:r w:rsidR="004F348E">
        <w:rPr>
          <w:rFonts w:cs="Arial"/>
        </w:rPr>
        <w:t>30.06.202</w:t>
      </w:r>
      <w:r w:rsidR="000B0303">
        <w:rPr>
          <w:rFonts w:cs="Arial"/>
        </w:rPr>
        <w:t>5</w:t>
      </w:r>
      <w:r w:rsidR="004F348E">
        <w:rPr>
          <w:rFonts w:cs="Arial"/>
        </w:rPr>
        <w:t>.</w:t>
      </w:r>
      <w:r w:rsidRPr="002158EB">
        <w:rPr>
          <w:rFonts w:cs="Arial"/>
        </w:rPr>
        <w:t xml:space="preserve"> godine iznosi ukupno</w:t>
      </w:r>
      <w:r w:rsidR="004F348E">
        <w:rPr>
          <w:rFonts w:cs="Arial"/>
          <w:sz w:val="20"/>
          <w:szCs w:val="20"/>
        </w:rPr>
        <w:t xml:space="preserve"> </w:t>
      </w:r>
      <w:r w:rsidR="000B0303">
        <w:rPr>
          <w:rFonts w:cs="Arial"/>
          <w:sz w:val="20"/>
          <w:szCs w:val="20"/>
        </w:rPr>
        <w:t>427.706,25</w:t>
      </w:r>
      <w:r w:rsidR="004F348E">
        <w:rPr>
          <w:rFonts w:cs="Arial"/>
          <w:sz w:val="20"/>
          <w:szCs w:val="20"/>
        </w:rPr>
        <w:t xml:space="preserve"> </w:t>
      </w:r>
      <w:r w:rsidR="004F348E" w:rsidRPr="00345235">
        <w:rPr>
          <w:rFonts w:cstheme="minorHAnsi"/>
          <w:bCs/>
          <w:sz w:val="20"/>
          <w:szCs w:val="20"/>
        </w:rPr>
        <w:t>EUR</w:t>
      </w:r>
      <w:r w:rsidR="004F348E">
        <w:rPr>
          <w:rFonts w:cstheme="minorHAnsi"/>
          <w:bCs/>
          <w:sz w:val="20"/>
          <w:szCs w:val="20"/>
        </w:rPr>
        <w:t>.</w:t>
      </w:r>
    </w:p>
    <w:p w14:paraId="6ED0401E" w14:textId="77777777" w:rsidR="002158EB" w:rsidRPr="002158EB" w:rsidRDefault="002158EB" w:rsidP="002158EB">
      <w:pPr>
        <w:jc w:val="both"/>
        <w:rPr>
          <w:rFonts w:cs="Arial"/>
        </w:rPr>
      </w:pPr>
    </w:p>
    <w:p w14:paraId="5DF0D3B0" w14:textId="0D853243" w:rsidR="004F348E" w:rsidRPr="004F348E" w:rsidRDefault="004F348E" w:rsidP="004F348E">
      <w:pPr>
        <w:jc w:val="both"/>
        <w:rPr>
          <w:rFonts w:cs="Arial"/>
        </w:rPr>
      </w:pPr>
      <w:r w:rsidRPr="004F348E">
        <w:rPr>
          <w:rFonts w:cs="Arial"/>
          <w:b/>
          <w:u w:val="single"/>
        </w:rPr>
        <w:t>Stanje nepodmirenih dospjelih obveza</w:t>
      </w:r>
      <w:r>
        <w:rPr>
          <w:rFonts w:cs="Arial"/>
          <w:sz w:val="20"/>
          <w:szCs w:val="20"/>
        </w:rPr>
        <w:t xml:space="preserve"> </w:t>
      </w:r>
      <w:r w:rsidRPr="004F348E">
        <w:rPr>
          <w:rFonts w:cs="Arial"/>
        </w:rPr>
        <w:t>Općine Pisarovina i proračunskog korisnika Dječjeg vrtića „Potočić Pisarovina“ na dan 30.06.202</w:t>
      </w:r>
      <w:r w:rsidR="000B0303">
        <w:rPr>
          <w:rFonts w:cs="Arial"/>
        </w:rPr>
        <w:t>5</w:t>
      </w:r>
      <w:r w:rsidRPr="004F348E">
        <w:rPr>
          <w:rFonts w:cs="Arial"/>
        </w:rPr>
        <w:t xml:space="preserve">. godine iznosi ukupno </w:t>
      </w:r>
      <w:r w:rsidR="000B0303">
        <w:rPr>
          <w:rFonts w:cs="Arial"/>
        </w:rPr>
        <w:t>7.077,30</w:t>
      </w:r>
      <w:r w:rsidRPr="004F348E">
        <w:rPr>
          <w:rFonts w:cs="Arial"/>
        </w:rPr>
        <w:t xml:space="preserve"> EUR.</w:t>
      </w:r>
    </w:p>
    <w:p w14:paraId="097860A9" w14:textId="77777777" w:rsidR="002158EB" w:rsidRPr="002158EB" w:rsidRDefault="002158EB" w:rsidP="002158EB">
      <w:pPr>
        <w:jc w:val="both"/>
        <w:rPr>
          <w:rFonts w:cs="Arial"/>
        </w:rPr>
      </w:pPr>
    </w:p>
    <w:p w14:paraId="6A20FBA0" w14:textId="1794A458" w:rsidR="002158EB" w:rsidRPr="002158EB" w:rsidRDefault="002158EB" w:rsidP="002158EB">
      <w:pPr>
        <w:jc w:val="both"/>
        <w:rPr>
          <w:rFonts w:cs="Arial"/>
        </w:rPr>
      </w:pPr>
      <w:r w:rsidRPr="002158EB">
        <w:rPr>
          <w:rFonts w:cs="Arial"/>
        </w:rPr>
        <w:t xml:space="preserve">Na dan </w:t>
      </w:r>
      <w:r w:rsidR="004F348E">
        <w:rPr>
          <w:rFonts w:cs="Arial"/>
        </w:rPr>
        <w:t>30.06.202</w:t>
      </w:r>
      <w:r w:rsidR="000B0303">
        <w:rPr>
          <w:rFonts w:cs="Arial"/>
        </w:rPr>
        <w:t>5</w:t>
      </w:r>
      <w:r w:rsidR="004F348E">
        <w:rPr>
          <w:rFonts w:cs="Arial"/>
        </w:rPr>
        <w:t>.</w:t>
      </w:r>
      <w:r w:rsidRPr="002158EB">
        <w:rPr>
          <w:rFonts w:cs="Arial"/>
        </w:rPr>
        <w:t xml:space="preserve"> godine Općina Pisarovina ima potencijalne obveze po osnovi sudskih postupaka u iznosu od </w:t>
      </w:r>
      <w:r w:rsidR="000B0303">
        <w:rPr>
          <w:rFonts w:cs="Arial"/>
        </w:rPr>
        <w:t>10.617,82</w:t>
      </w:r>
      <w:r w:rsidR="000B0303" w:rsidRPr="002158EB">
        <w:rPr>
          <w:rFonts w:cs="Arial"/>
        </w:rPr>
        <w:t xml:space="preserve"> </w:t>
      </w:r>
      <w:r w:rsidR="000B0303" w:rsidRPr="002158EB">
        <w:rPr>
          <w:rFonts w:cstheme="minorHAnsi"/>
        </w:rPr>
        <w:t>€</w:t>
      </w:r>
      <w:r w:rsidR="000B0303" w:rsidRPr="002158EB">
        <w:rPr>
          <w:rFonts w:cs="Arial"/>
        </w:rPr>
        <w:t xml:space="preserve"> </w:t>
      </w:r>
      <w:r w:rsidRPr="002158EB">
        <w:rPr>
          <w:rFonts w:cs="Arial"/>
        </w:rPr>
        <w:t>dok proračunski korisnik Dječji vrtić „Potočić Pisarovina“ nema potencijalnih obveza po osnovi sudskih postupaka.</w:t>
      </w:r>
    </w:p>
    <w:p w14:paraId="0E6206DD" w14:textId="77777777" w:rsidR="002158EB" w:rsidRPr="002158EB" w:rsidRDefault="002158EB" w:rsidP="002158EB">
      <w:pPr>
        <w:jc w:val="both"/>
        <w:rPr>
          <w:rFonts w:cs="Arial"/>
        </w:rPr>
      </w:pPr>
    </w:p>
    <w:p w14:paraId="36D56B3B" w14:textId="0C3586CA" w:rsidR="000B41F7" w:rsidRPr="00BF4C35" w:rsidRDefault="000B41F7" w:rsidP="002158EB">
      <w:pPr>
        <w:tabs>
          <w:tab w:val="left" w:pos="720"/>
        </w:tabs>
        <w:jc w:val="both"/>
        <w:rPr>
          <w:rFonts w:cstheme="minorHAnsi"/>
        </w:rPr>
      </w:pPr>
    </w:p>
    <w:sectPr w:rsidR="000B41F7" w:rsidRPr="00BF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DF2"/>
    <w:multiLevelType w:val="hybridMultilevel"/>
    <w:tmpl w:val="9C18D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C1B7D"/>
    <w:multiLevelType w:val="hybridMultilevel"/>
    <w:tmpl w:val="B5C85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30EF"/>
    <w:multiLevelType w:val="hybridMultilevel"/>
    <w:tmpl w:val="0A7225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5365A"/>
    <w:multiLevelType w:val="hybridMultilevel"/>
    <w:tmpl w:val="712E92C6"/>
    <w:lvl w:ilvl="0" w:tplc="CC205C1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0621969">
    <w:abstractNumId w:val="1"/>
  </w:num>
  <w:num w:numId="2" w16cid:durableId="55010850">
    <w:abstractNumId w:val="4"/>
  </w:num>
  <w:num w:numId="3" w16cid:durableId="964390237">
    <w:abstractNumId w:val="2"/>
  </w:num>
  <w:num w:numId="4" w16cid:durableId="2071417077">
    <w:abstractNumId w:val="0"/>
  </w:num>
  <w:num w:numId="5" w16cid:durableId="160703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5"/>
    <w:rsid w:val="00013545"/>
    <w:rsid w:val="00013F20"/>
    <w:rsid w:val="00041064"/>
    <w:rsid w:val="0007795F"/>
    <w:rsid w:val="00095324"/>
    <w:rsid w:val="000B0303"/>
    <w:rsid w:val="000B41F7"/>
    <w:rsid w:val="000C50E9"/>
    <w:rsid w:val="000C7316"/>
    <w:rsid w:val="000E3149"/>
    <w:rsid w:val="00112A68"/>
    <w:rsid w:val="001625FC"/>
    <w:rsid w:val="00164DEF"/>
    <w:rsid w:val="00175284"/>
    <w:rsid w:val="001D65F6"/>
    <w:rsid w:val="001D7AE0"/>
    <w:rsid w:val="002158EB"/>
    <w:rsid w:val="002358BE"/>
    <w:rsid w:val="002A4B75"/>
    <w:rsid w:val="002A7DB8"/>
    <w:rsid w:val="002B6F38"/>
    <w:rsid w:val="002C0316"/>
    <w:rsid w:val="002E11A1"/>
    <w:rsid w:val="003238DB"/>
    <w:rsid w:val="003745E1"/>
    <w:rsid w:val="003B752B"/>
    <w:rsid w:val="0045608E"/>
    <w:rsid w:val="004A769F"/>
    <w:rsid w:val="004D0432"/>
    <w:rsid w:val="004F348E"/>
    <w:rsid w:val="0050239E"/>
    <w:rsid w:val="00502614"/>
    <w:rsid w:val="00516BBC"/>
    <w:rsid w:val="005425EF"/>
    <w:rsid w:val="00590DE5"/>
    <w:rsid w:val="005B05F7"/>
    <w:rsid w:val="00647A8E"/>
    <w:rsid w:val="006943DA"/>
    <w:rsid w:val="006F1F32"/>
    <w:rsid w:val="00711DC9"/>
    <w:rsid w:val="007B42C0"/>
    <w:rsid w:val="00800447"/>
    <w:rsid w:val="008C26DE"/>
    <w:rsid w:val="0094044B"/>
    <w:rsid w:val="009854B2"/>
    <w:rsid w:val="009B38C5"/>
    <w:rsid w:val="009C00A9"/>
    <w:rsid w:val="009C159A"/>
    <w:rsid w:val="009D70E7"/>
    <w:rsid w:val="00A157FA"/>
    <w:rsid w:val="00A57ADA"/>
    <w:rsid w:val="00A67D03"/>
    <w:rsid w:val="00B25F1E"/>
    <w:rsid w:val="00B308CB"/>
    <w:rsid w:val="00BA4ABA"/>
    <w:rsid w:val="00BD7DFB"/>
    <w:rsid w:val="00BF4C35"/>
    <w:rsid w:val="00C539CA"/>
    <w:rsid w:val="00C72245"/>
    <w:rsid w:val="00C8576D"/>
    <w:rsid w:val="00CF78A6"/>
    <w:rsid w:val="00D1526E"/>
    <w:rsid w:val="00D85569"/>
    <w:rsid w:val="00E13F8F"/>
    <w:rsid w:val="00E546E5"/>
    <w:rsid w:val="00E735FA"/>
    <w:rsid w:val="00E82060"/>
    <w:rsid w:val="00F00025"/>
    <w:rsid w:val="00F24175"/>
    <w:rsid w:val="00F53FBB"/>
    <w:rsid w:val="00F84E06"/>
    <w:rsid w:val="00F97ECF"/>
    <w:rsid w:val="00FB3FD3"/>
    <w:rsid w:val="00FD3672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F5E"/>
  <w15:docId w15:val="{5F2EEF83-F5DE-4FD1-A97D-E32F6E8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0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4E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kstrezerviranogmjesta">
    <w:name w:val="Placeholder Text"/>
    <w:basedOn w:val="Zadanifontodlomka"/>
    <w:uiPriority w:val="99"/>
    <w:semiHidden/>
    <w:rsid w:val="00095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8</cp:revision>
  <cp:lastPrinted>2024-04-29T06:40:00Z</cp:lastPrinted>
  <dcterms:created xsi:type="dcterms:W3CDTF">2024-04-29T06:36:00Z</dcterms:created>
  <dcterms:modified xsi:type="dcterms:W3CDTF">2025-08-12T07:01:00Z</dcterms:modified>
</cp:coreProperties>
</file>