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BFCE" w14:textId="40F01810" w:rsidR="009B38C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  <w:r w:rsidRPr="003745E1">
        <w:rPr>
          <w:rFonts w:cstheme="minorHAnsi"/>
          <w:b/>
          <w:bCs/>
        </w:rPr>
        <w:t xml:space="preserve">IZVJEŠTAJ O KORIŠTENJU </w:t>
      </w:r>
      <w:r w:rsidR="00F84E06" w:rsidRPr="003745E1">
        <w:rPr>
          <w:rFonts w:cstheme="minorHAnsi"/>
          <w:b/>
          <w:bCs/>
        </w:rPr>
        <w:t>SREDSTAVA FONDOVA EUROPSKE UNIJE</w:t>
      </w:r>
    </w:p>
    <w:p w14:paraId="642D0352" w14:textId="181956BD" w:rsidR="00590DE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  <w:r w:rsidRPr="003745E1">
        <w:rPr>
          <w:rFonts w:cstheme="minorHAnsi"/>
          <w:b/>
          <w:bCs/>
        </w:rPr>
        <w:t xml:space="preserve">U </w:t>
      </w:r>
      <w:r w:rsidR="002E5E6E">
        <w:rPr>
          <w:rFonts w:cstheme="minorHAnsi"/>
          <w:b/>
          <w:bCs/>
        </w:rPr>
        <w:t xml:space="preserve">PRVOM POLUGODIŠTU </w:t>
      </w:r>
      <w:r w:rsidRPr="003745E1">
        <w:rPr>
          <w:rFonts w:cstheme="minorHAnsi"/>
          <w:b/>
          <w:bCs/>
        </w:rPr>
        <w:t>20</w:t>
      </w:r>
      <w:r w:rsidR="00013F20" w:rsidRPr="003745E1">
        <w:rPr>
          <w:rFonts w:cstheme="minorHAnsi"/>
          <w:b/>
          <w:bCs/>
        </w:rPr>
        <w:t>2</w:t>
      </w:r>
      <w:r w:rsidR="00F26ED6">
        <w:rPr>
          <w:rFonts w:cstheme="minorHAnsi"/>
          <w:b/>
          <w:bCs/>
        </w:rPr>
        <w:t>5</w:t>
      </w:r>
      <w:r w:rsidRPr="003745E1">
        <w:rPr>
          <w:rFonts w:cstheme="minorHAnsi"/>
          <w:b/>
          <w:bCs/>
        </w:rPr>
        <w:t>. GODIN</w:t>
      </w:r>
      <w:r w:rsidR="002E5E6E">
        <w:rPr>
          <w:rFonts w:cstheme="minorHAnsi"/>
          <w:b/>
          <w:bCs/>
        </w:rPr>
        <w:t>E</w:t>
      </w:r>
    </w:p>
    <w:p w14:paraId="2DE5578D" w14:textId="77777777" w:rsidR="009B38C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</w:p>
    <w:p w14:paraId="525C923D" w14:textId="77777777" w:rsidR="009B38C5" w:rsidRPr="001D65F6" w:rsidRDefault="009B38C5" w:rsidP="009B38C5">
      <w:pPr>
        <w:contextualSpacing/>
        <w:rPr>
          <w:rFonts w:cstheme="minorHAnsi"/>
          <w:b/>
          <w:sz w:val="20"/>
          <w:szCs w:val="20"/>
        </w:rPr>
      </w:pPr>
    </w:p>
    <w:p w14:paraId="7E8E088C" w14:textId="7C1DD4CE" w:rsidR="00BD7DFB" w:rsidRPr="001D65F6" w:rsidRDefault="009B38C5" w:rsidP="00F84E06">
      <w:pPr>
        <w:contextualSpacing/>
        <w:jc w:val="both"/>
        <w:rPr>
          <w:rFonts w:cstheme="minorHAnsi"/>
        </w:rPr>
      </w:pPr>
      <w:r w:rsidRPr="001D65F6">
        <w:rPr>
          <w:rFonts w:cstheme="minorHAnsi"/>
          <w:b/>
          <w:sz w:val="20"/>
          <w:szCs w:val="20"/>
        </w:rPr>
        <w:tab/>
      </w:r>
      <w:r w:rsidR="00F84E06" w:rsidRPr="001D65F6">
        <w:rPr>
          <w:rFonts w:cstheme="minorHAnsi"/>
          <w:sz w:val="20"/>
          <w:szCs w:val="20"/>
        </w:rPr>
        <w:t xml:space="preserve"> </w:t>
      </w:r>
    </w:p>
    <w:p w14:paraId="0EDC8619" w14:textId="07BB5863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F84E06" w:rsidRPr="003745E1">
        <w:rPr>
          <w:rFonts w:cstheme="minorHAnsi"/>
        </w:rPr>
        <w:t>Zakonom o proračunu ( „Narodne novine“ broj 144/21), odredbom članka 8</w:t>
      </w:r>
      <w:r w:rsidR="00CB25F4">
        <w:rPr>
          <w:rFonts w:cstheme="minorHAnsi"/>
        </w:rPr>
        <w:t>8</w:t>
      </w:r>
      <w:r w:rsidR="00F84E06" w:rsidRPr="003745E1">
        <w:rPr>
          <w:rFonts w:cstheme="minorHAnsi"/>
        </w:rPr>
        <w:t>. utvrđena je obveza izvršnog tijela jedinice lokalne samouprave da podnese godišnji izvještaj o izvršenju proračuna za  razdoblje od 01.01. do 31.</w:t>
      </w:r>
      <w:r w:rsidR="00CB25F4">
        <w:rPr>
          <w:rFonts w:cstheme="minorHAnsi"/>
        </w:rPr>
        <w:t>06</w:t>
      </w:r>
      <w:r w:rsidR="00F84E06" w:rsidRPr="003745E1">
        <w:rPr>
          <w:rFonts w:cstheme="minorHAnsi"/>
        </w:rPr>
        <w:t>.  predstavničkom tijelu do 3</w:t>
      </w:r>
      <w:r w:rsidR="00CB25F4">
        <w:rPr>
          <w:rFonts w:cstheme="minorHAnsi"/>
        </w:rPr>
        <w:t>0</w:t>
      </w:r>
      <w:r w:rsidR="00F84E06" w:rsidRPr="003745E1">
        <w:rPr>
          <w:rFonts w:cstheme="minorHAnsi"/>
        </w:rPr>
        <w:t xml:space="preserve">. </w:t>
      </w:r>
      <w:r w:rsidR="00CB25F4">
        <w:rPr>
          <w:rFonts w:cstheme="minorHAnsi"/>
        </w:rPr>
        <w:t>rujna</w:t>
      </w:r>
      <w:r w:rsidR="00F84E06" w:rsidRPr="003745E1">
        <w:rPr>
          <w:rFonts w:cstheme="minorHAnsi"/>
        </w:rPr>
        <w:t xml:space="preserve">  </w:t>
      </w:r>
      <w:r w:rsidR="00CB25F4">
        <w:rPr>
          <w:rFonts w:cstheme="minorHAnsi"/>
        </w:rPr>
        <w:t>tekuće proračunske godine</w:t>
      </w:r>
      <w:r w:rsidR="00F84E06" w:rsidRPr="003745E1">
        <w:rPr>
          <w:rFonts w:cstheme="minorHAnsi"/>
        </w:rPr>
        <w:t xml:space="preserve">. </w:t>
      </w:r>
    </w:p>
    <w:p w14:paraId="3D11135F" w14:textId="5D24E92E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Također, gore navedene odredbe utvrđene su i Pravilnikom o polugodišnjem i godišnjem izvještaju o izvršenju proračuna ( „Narodne novine“, broj 85/23).</w:t>
      </w:r>
    </w:p>
    <w:p w14:paraId="28ED4B27" w14:textId="6D3D20EC" w:rsidR="001D65F6" w:rsidRPr="003745E1" w:rsidRDefault="001D65F6" w:rsidP="001D65F6">
      <w:pPr>
        <w:tabs>
          <w:tab w:val="left" w:pos="720"/>
        </w:tabs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Navedenim propisima utvrđeno je da godišnji izvještaj o izvršenju proračuna sadrž</w:t>
      </w:r>
      <w:r w:rsidRPr="003745E1">
        <w:rPr>
          <w:rFonts w:cstheme="minorHAnsi"/>
        </w:rPr>
        <w:t>i i Izvještaj o korištenju sredstava fondova Europske unije.</w:t>
      </w:r>
    </w:p>
    <w:p w14:paraId="29EAE0F7" w14:textId="77777777" w:rsidR="00C539CA" w:rsidRPr="003745E1" w:rsidRDefault="00C539CA" w:rsidP="009C159A">
      <w:pPr>
        <w:contextualSpacing/>
        <w:jc w:val="both"/>
        <w:rPr>
          <w:rFonts w:cstheme="minorHAnsi"/>
        </w:rPr>
      </w:pPr>
    </w:p>
    <w:p w14:paraId="411323CE" w14:textId="5D985DD9" w:rsidR="003745E1" w:rsidRDefault="001D65F6" w:rsidP="009C159A">
      <w:pPr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ab/>
      </w:r>
      <w:r w:rsidRPr="001D65F6">
        <w:rPr>
          <w:rFonts w:cstheme="minorHAnsi"/>
        </w:rPr>
        <w:t xml:space="preserve">U </w:t>
      </w:r>
      <w:r w:rsidR="00436A71">
        <w:rPr>
          <w:rFonts w:cstheme="minorHAnsi"/>
        </w:rPr>
        <w:t xml:space="preserve">prvom polugodištu </w:t>
      </w:r>
      <w:r w:rsidRPr="001D65F6">
        <w:rPr>
          <w:rFonts w:cstheme="minorHAnsi"/>
        </w:rPr>
        <w:t>202</w:t>
      </w:r>
      <w:r w:rsidR="00F26ED6">
        <w:rPr>
          <w:rFonts w:cstheme="minorHAnsi"/>
        </w:rPr>
        <w:t>5</w:t>
      </w:r>
      <w:r w:rsidRPr="001D65F6">
        <w:rPr>
          <w:rFonts w:cstheme="minorHAnsi"/>
        </w:rPr>
        <w:t>. godini ostvareno je</w:t>
      </w:r>
      <w:r w:rsidR="003745E1">
        <w:rPr>
          <w:rFonts w:cstheme="minorHAnsi"/>
        </w:rPr>
        <w:t>:</w:t>
      </w:r>
    </w:p>
    <w:p w14:paraId="3564286A" w14:textId="77777777" w:rsidR="00B308CB" w:rsidRDefault="00B308CB" w:rsidP="00B308CB">
      <w:pPr>
        <w:tabs>
          <w:tab w:val="left" w:pos="720"/>
        </w:tabs>
        <w:jc w:val="both"/>
        <w:rPr>
          <w:rFonts w:cstheme="minorHAnsi"/>
        </w:rPr>
      </w:pPr>
    </w:p>
    <w:p w14:paraId="0948F6D4" w14:textId="40EC7DD0" w:rsidR="00F26ED6" w:rsidRDefault="00F26ED6" w:rsidP="00436A71">
      <w:pPr>
        <w:tabs>
          <w:tab w:val="left" w:pos="720"/>
        </w:tabs>
        <w:jc w:val="both"/>
        <w:rPr>
          <w:rFonts w:cstheme="minorHAnsi"/>
        </w:rPr>
      </w:pPr>
      <w:r>
        <w:rPr>
          <w:rFonts w:cstheme="minorHAnsi"/>
          <w:b/>
          <w:bCs/>
        </w:rPr>
        <w:t>162.452,72</w:t>
      </w:r>
      <w:r w:rsidR="001D65F6" w:rsidRPr="00B308CB">
        <w:rPr>
          <w:rFonts w:cstheme="minorHAnsi"/>
          <w:b/>
          <w:bCs/>
        </w:rPr>
        <w:t xml:space="preserve"> </w:t>
      </w:r>
      <w:r w:rsidR="00436A71">
        <w:rPr>
          <w:rFonts w:cstheme="minorHAnsi"/>
          <w:b/>
          <w:bCs/>
        </w:rPr>
        <w:t>EUR</w:t>
      </w:r>
      <w:r w:rsidR="001D65F6" w:rsidRPr="00B308C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kapitalnih</w:t>
      </w:r>
      <w:r w:rsidR="001D65F6" w:rsidRPr="00B308CB">
        <w:rPr>
          <w:rFonts w:cstheme="minorHAnsi"/>
          <w:b/>
          <w:bCs/>
        </w:rPr>
        <w:t xml:space="preserve"> pomoći iz državnog proračuna temeljem prijenosa EU sredstava</w:t>
      </w:r>
      <w:r w:rsidR="00436A71">
        <w:rPr>
          <w:rFonts w:cstheme="minorHAnsi"/>
          <w:b/>
          <w:bCs/>
        </w:rPr>
        <w:t xml:space="preserve">, </w:t>
      </w:r>
      <w:r w:rsidR="00436A71" w:rsidRPr="00436A71">
        <w:rPr>
          <w:rFonts w:cstheme="minorHAnsi"/>
        </w:rPr>
        <w:t>a</w:t>
      </w:r>
      <w:r w:rsidR="00436A71">
        <w:rPr>
          <w:rFonts w:cstheme="minorHAnsi"/>
          <w:b/>
          <w:bCs/>
        </w:rPr>
        <w:t xml:space="preserve"> </w:t>
      </w:r>
      <w:r w:rsidR="001D65F6" w:rsidRPr="003745E1">
        <w:rPr>
          <w:rFonts w:cstheme="minorHAnsi"/>
        </w:rPr>
        <w:t xml:space="preserve"> odnosi se na </w:t>
      </w:r>
      <w:r w:rsidR="00436A71">
        <w:rPr>
          <w:rFonts w:cstheme="minorHAnsi"/>
        </w:rPr>
        <w:t>isplatu</w:t>
      </w:r>
      <w:r w:rsidR="001D65F6" w:rsidRPr="003745E1">
        <w:rPr>
          <w:rFonts w:cstheme="minorHAnsi"/>
        </w:rPr>
        <w:t xml:space="preserve"> sredstava</w:t>
      </w:r>
      <w:r w:rsidR="00436A71">
        <w:rPr>
          <w:rFonts w:cstheme="minorHAnsi"/>
        </w:rPr>
        <w:t xml:space="preserve"> temeljem </w:t>
      </w:r>
      <w:r>
        <w:rPr>
          <w:rFonts w:cstheme="minorHAnsi"/>
        </w:rPr>
        <w:t>Ugovora o dodjeli bespovratnih sredstava za dogradnju dječjeg vrtića Potočić Pisarovina broj NPOO.C3.1.R1-I1.01.0063.</w:t>
      </w:r>
    </w:p>
    <w:p w14:paraId="57173F5E" w14:textId="4E21126E" w:rsidR="00F26ED6" w:rsidRDefault="00F26ED6" w:rsidP="00436A71">
      <w:pPr>
        <w:tabs>
          <w:tab w:val="left" w:pos="720"/>
        </w:tabs>
        <w:jc w:val="both"/>
        <w:rPr>
          <w:rFonts w:cstheme="minorHAnsi"/>
        </w:rPr>
      </w:pPr>
      <w:r>
        <w:rPr>
          <w:rFonts w:cstheme="minorHAnsi"/>
        </w:rPr>
        <w:t>Navedena sredstva u cijelosti su utrošena za predviđenu namjenu.</w:t>
      </w:r>
    </w:p>
    <w:p w14:paraId="6E908421" w14:textId="77777777" w:rsidR="00F203C7" w:rsidRDefault="00F203C7" w:rsidP="00B319F4">
      <w:pPr>
        <w:jc w:val="both"/>
        <w:rPr>
          <w:rFonts w:cstheme="minorHAnsi"/>
        </w:rPr>
      </w:pPr>
    </w:p>
    <w:p w14:paraId="16AD4058" w14:textId="77777777" w:rsidR="00F203C7" w:rsidRPr="00B319F4" w:rsidRDefault="00F203C7" w:rsidP="00B319F4">
      <w:pPr>
        <w:jc w:val="both"/>
        <w:rPr>
          <w:rFonts w:cstheme="minorHAnsi"/>
        </w:rPr>
      </w:pPr>
    </w:p>
    <w:sectPr w:rsidR="00F203C7" w:rsidRPr="00B31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DF2"/>
    <w:multiLevelType w:val="hybridMultilevel"/>
    <w:tmpl w:val="9C18D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C1B7D"/>
    <w:multiLevelType w:val="hybridMultilevel"/>
    <w:tmpl w:val="B5C85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30EF"/>
    <w:multiLevelType w:val="hybridMultilevel"/>
    <w:tmpl w:val="0A7225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5365A"/>
    <w:multiLevelType w:val="hybridMultilevel"/>
    <w:tmpl w:val="712E92C6"/>
    <w:lvl w:ilvl="0" w:tplc="CC205C1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0621969">
    <w:abstractNumId w:val="1"/>
  </w:num>
  <w:num w:numId="2" w16cid:durableId="55010850">
    <w:abstractNumId w:val="4"/>
  </w:num>
  <w:num w:numId="3" w16cid:durableId="964390237">
    <w:abstractNumId w:val="2"/>
  </w:num>
  <w:num w:numId="4" w16cid:durableId="2071417077">
    <w:abstractNumId w:val="0"/>
  </w:num>
  <w:num w:numId="5" w16cid:durableId="160703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5"/>
    <w:rsid w:val="00013545"/>
    <w:rsid w:val="00013F20"/>
    <w:rsid w:val="00041064"/>
    <w:rsid w:val="0007795F"/>
    <w:rsid w:val="00095324"/>
    <w:rsid w:val="000B41F7"/>
    <w:rsid w:val="000C50E9"/>
    <w:rsid w:val="000C7316"/>
    <w:rsid w:val="000E3149"/>
    <w:rsid w:val="00112A68"/>
    <w:rsid w:val="001625FC"/>
    <w:rsid w:val="00164DEF"/>
    <w:rsid w:val="00175284"/>
    <w:rsid w:val="001D65F6"/>
    <w:rsid w:val="001D7AE0"/>
    <w:rsid w:val="002A4B75"/>
    <w:rsid w:val="002B6F38"/>
    <w:rsid w:val="002C0316"/>
    <w:rsid w:val="002E5E6E"/>
    <w:rsid w:val="003238DB"/>
    <w:rsid w:val="003745E1"/>
    <w:rsid w:val="003B752B"/>
    <w:rsid w:val="00436A71"/>
    <w:rsid w:val="0045608E"/>
    <w:rsid w:val="00494230"/>
    <w:rsid w:val="004A769F"/>
    <w:rsid w:val="004D0432"/>
    <w:rsid w:val="0050239E"/>
    <w:rsid w:val="00502614"/>
    <w:rsid w:val="005425EF"/>
    <w:rsid w:val="00590DE5"/>
    <w:rsid w:val="005B05F7"/>
    <w:rsid w:val="00647A8E"/>
    <w:rsid w:val="006943DA"/>
    <w:rsid w:val="006F1F32"/>
    <w:rsid w:val="00711DC9"/>
    <w:rsid w:val="007B42C0"/>
    <w:rsid w:val="007C1BFA"/>
    <w:rsid w:val="00800447"/>
    <w:rsid w:val="008632E7"/>
    <w:rsid w:val="008C26DE"/>
    <w:rsid w:val="0094044B"/>
    <w:rsid w:val="009854B2"/>
    <w:rsid w:val="009B38C5"/>
    <w:rsid w:val="009C00A9"/>
    <w:rsid w:val="009C159A"/>
    <w:rsid w:val="00A157FA"/>
    <w:rsid w:val="00A57ADA"/>
    <w:rsid w:val="00A67D03"/>
    <w:rsid w:val="00B25F1E"/>
    <w:rsid w:val="00B308CB"/>
    <w:rsid w:val="00B319F4"/>
    <w:rsid w:val="00BA4ABA"/>
    <w:rsid w:val="00BD7DFB"/>
    <w:rsid w:val="00BF4C35"/>
    <w:rsid w:val="00C539CA"/>
    <w:rsid w:val="00C72245"/>
    <w:rsid w:val="00C8576D"/>
    <w:rsid w:val="00CB25F4"/>
    <w:rsid w:val="00CF78A6"/>
    <w:rsid w:val="00D1526E"/>
    <w:rsid w:val="00D85569"/>
    <w:rsid w:val="00E13F8F"/>
    <w:rsid w:val="00E546E5"/>
    <w:rsid w:val="00E735FA"/>
    <w:rsid w:val="00E82060"/>
    <w:rsid w:val="00F203C7"/>
    <w:rsid w:val="00F24175"/>
    <w:rsid w:val="00F26ED6"/>
    <w:rsid w:val="00F53FBB"/>
    <w:rsid w:val="00F84E06"/>
    <w:rsid w:val="00F97ECF"/>
    <w:rsid w:val="00FA47CE"/>
    <w:rsid w:val="00FB3FD3"/>
    <w:rsid w:val="00FD3672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F5E"/>
  <w15:docId w15:val="{5F2EEF83-F5DE-4FD1-A97D-E32F6E8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0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4E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kstrezerviranogmjesta">
    <w:name w:val="Placeholder Text"/>
    <w:basedOn w:val="Zadanifontodlomka"/>
    <w:uiPriority w:val="99"/>
    <w:semiHidden/>
    <w:rsid w:val="00095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9</cp:revision>
  <cp:lastPrinted>2025-08-12T07:38:00Z</cp:lastPrinted>
  <dcterms:created xsi:type="dcterms:W3CDTF">2024-04-24T12:01:00Z</dcterms:created>
  <dcterms:modified xsi:type="dcterms:W3CDTF">2025-08-12T07:38:00Z</dcterms:modified>
</cp:coreProperties>
</file>