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BFCE" w14:textId="77777777" w:rsidR="009B38C5" w:rsidRPr="00F24175" w:rsidRDefault="009B38C5" w:rsidP="009B38C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24175">
        <w:rPr>
          <w:rFonts w:ascii="Arial" w:hAnsi="Arial" w:cs="Arial"/>
          <w:b/>
          <w:sz w:val="20"/>
          <w:szCs w:val="20"/>
        </w:rPr>
        <w:t>IZVJEŠTAJ O KORIŠTENJU PRORAČUNSKE ZALIHE</w:t>
      </w:r>
    </w:p>
    <w:p w14:paraId="642D0352" w14:textId="0AD85C15" w:rsidR="00590DE5" w:rsidRDefault="009B38C5" w:rsidP="009B38C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24175">
        <w:rPr>
          <w:rFonts w:ascii="Arial" w:hAnsi="Arial" w:cs="Arial"/>
          <w:b/>
          <w:sz w:val="20"/>
          <w:szCs w:val="20"/>
        </w:rPr>
        <w:t xml:space="preserve">U </w:t>
      </w:r>
      <w:r w:rsidR="00523B04">
        <w:rPr>
          <w:rFonts w:ascii="Arial" w:hAnsi="Arial" w:cs="Arial"/>
          <w:b/>
          <w:sz w:val="20"/>
          <w:szCs w:val="20"/>
        </w:rPr>
        <w:t xml:space="preserve">PRVOM POLUGODIŠTU </w:t>
      </w:r>
      <w:r w:rsidRPr="00F24175">
        <w:rPr>
          <w:rFonts w:ascii="Arial" w:hAnsi="Arial" w:cs="Arial"/>
          <w:b/>
          <w:sz w:val="20"/>
          <w:szCs w:val="20"/>
        </w:rPr>
        <w:t>20</w:t>
      </w:r>
      <w:r w:rsidR="00013F20" w:rsidRPr="00F24175">
        <w:rPr>
          <w:rFonts w:ascii="Arial" w:hAnsi="Arial" w:cs="Arial"/>
          <w:b/>
          <w:sz w:val="20"/>
          <w:szCs w:val="20"/>
        </w:rPr>
        <w:t>2</w:t>
      </w:r>
      <w:r w:rsidR="004727D5">
        <w:rPr>
          <w:rFonts w:ascii="Arial" w:hAnsi="Arial" w:cs="Arial"/>
          <w:b/>
          <w:sz w:val="20"/>
          <w:szCs w:val="20"/>
        </w:rPr>
        <w:t>5</w:t>
      </w:r>
      <w:r w:rsidRPr="00F24175">
        <w:rPr>
          <w:rFonts w:ascii="Arial" w:hAnsi="Arial" w:cs="Arial"/>
          <w:b/>
          <w:sz w:val="20"/>
          <w:szCs w:val="20"/>
        </w:rPr>
        <w:t>. GODIN</w:t>
      </w:r>
      <w:r w:rsidR="00523B04">
        <w:rPr>
          <w:rFonts w:ascii="Arial" w:hAnsi="Arial" w:cs="Arial"/>
          <w:b/>
          <w:sz w:val="20"/>
          <w:szCs w:val="20"/>
        </w:rPr>
        <w:t>E</w:t>
      </w:r>
    </w:p>
    <w:p w14:paraId="13723B06" w14:textId="77777777" w:rsidR="00523B04" w:rsidRPr="00F24175" w:rsidRDefault="00523B04" w:rsidP="009B38C5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2DE5578D" w14:textId="77777777" w:rsidR="009B38C5" w:rsidRPr="00F24175" w:rsidRDefault="009B38C5" w:rsidP="009B38C5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25C923D" w14:textId="77777777" w:rsidR="009B38C5" w:rsidRPr="00F24175" w:rsidRDefault="009B38C5" w:rsidP="009B38C5">
      <w:pPr>
        <w:contextualSpacing/>
        <w:rPr>
          <w:rFonts w:ascii="Arial" w:hAnsi="Arial" w:cs="Arial"/>
          <w:b/>
          <w:sz w:val="20"/>
          <w:szCs w:val="20"/>
        </w:rPr>
      </w:pPr>
    </w:p>
    <w:p w14:paraId="44631C14" w14:textId="7DEA0053" w:rsidR="0045608E" w:rsidRPr="00F24175" w:rsidRDefault="009B38C5" w:rsidP="009C159A">
      <w:pPr>
        <w:contextualSpacing/>
        <w:jc w:val="both"/>
        <w:rPr>
          <w:rFonts w:ascii="Arial" w:hAnsi="Arial" w:cs="Arial"/>
          <w:sz w:val="20"/>
          <w:szCs w:val="20"/>
        </w:rPr>
      </w:pPr>
      <w:r w:rsidRPr="00F24175">
        <w:rPr>
          <w:rFonts w:ascii="Arial" w:hAnsi="Arial" w:cs="Arial"/>
          <w:b/>
          <w:sz w:val="20"/>
          <w:szCs w:val="20"/>
        </w:rPr>
        <w:tab/>
      </w:r>
      <w:r w:rsidRPr="00F24175">
        <w:rPr>
          <w:rFonts w:ascii="Arial" w:hAnsi="Arial" w:cs="Arial"/>
          <w:sz w:val="20"/>
          <w:szCs w:val="20"/>
        </w:rPr>
        <w:t xml:space="preserve">Sukladno članku </w:t>
      </w:r>
      <w:r w:rsidR="005B05F7">
        <w:rPr>
          <w:rFonts w:ascii="Arial" w:hAnsi="Arial" w:cs="Arial"/>
          <w:sz w:val="20"/>
          <w:szCs w:val="20"/>
        </w:rPr>
        <w:t>6</w:t>
      </w:r>
      <w:r w:rsidR="00E344CD">
        <w:rPr>
          <w:rFonts w:ascii="Arial" w:hAnsi="Arial" w:cs="Arial"/>
          <w:sz w:val="20"/>
          <w:szCs w:val="20"/>
        </w:rPr>
        <w:t>5</w:t>
      </w:r>
      <w:r w:rsidRPr="00F24175">
        <w:rPr>
          <w:rFonts w:ascii="Arial" w:hAnsi="Arial" w:cs="Arial"/>
          <w:sz w:val="20"/>
          <w:szCs w:val="20"/>
        </w:rPr>
        <w:t xml:space="preserve">. Zakona o proračunu („Narodne novine“ broj </w:t>
      </w:r>
      <w:r w:rsidR="005B05F7">
        <w:rPr>
          <w:rFonts w:ascii="Arial" w:hAnsi="Arial" w:cs="Arial"/>
          <w:sz w:val="20"/>
          <w:szCs w:val="20"/>
        </w:rPr>
        <w:t>144/21</w:t>
      </w:r>
      <w:r w:rsidR="009C00A9" w:rsidRPr="00F24175">
        <w:rPr>
          <w:rFonts w:ascii="Arial" w:hAnsi="Arial" w:cs="Arial"/>
          <w:sz w:val="20"/>
          <w:szCs w:val="20"/>
        </w:rPr>
        <w:t xml:space="preserve">) sredstva proračunske zalihe mogu se koristiti za nepredviđene namjene za koje u Proračunu nisu osigurana sredstva ili za namjene za koje se tijekom godine pokaže da za njih nisu utvrđena </w:t>
      </w:r>
      <w:r w:rsidR="009C159A" w:rsidRPr="00F24175">
        <w:rPr>
          <w:rFonts w:ascii="Arial" w:hAnsi="Arial" w:cs="Arial"/>
          <w:sz w:val="20"/>
          <w:szCs w:val="20"/>
        </w:rPr>
        <w:t>dovoljna sredstva jer ih pri planiranju Proračuna nije bilo moguće predvidjeti</w:t>
      </w:r>
      <w:r w:rsidR="00E13F8F" w:rsidRPr="00F24175">
        <w:rPr>
          <w:rFonts w:ascii="Arial" w:hAnsi="Arial" w:cs="Arial"/>
          <w:sz w:val="20"/>
          <w:szCs w:val="20"/>
        </w:rPr>
        <w:t xml:space="preserve">, za financiranje rashoda nastalih pri otklanjanju </w:t>
      </w:r>
      <w:r w:rsidR="00FD3672" w:rsidRPr="00F24175">
        <w:rPr>
          <w:rFonts w:ascii="Arial" w:hAnsi="Arial" w:cs="Arial"/>
          <w:sz w:val="20"/>
          <w:szCs w:val="20"/>
        </w:rPr>
        <w:t xml:space="preserve">posljedica elementarnih nepogoda, epidemija, ekoloških nesreća ili izvanrednih događaja i ostalih nepredvidivih nesreća, te za druge nepredviđene rashode tijekom godine. </w:t>
      </w:r>
      <w:r w:rsidR="0045608E" w:rsidRPr="00F24175">
        <w:rPr>
          <w:rFonts w:ascii="Arial" w:hAnsi="Arial" w:cs="Arial"/>
          <w:sz w:val="20"/>
          <w:szCs w:val="20"/>
        </w:rPr>
        <w:t>Visina sredstava proračunske zalihe JLP</w:t>
      </w:r>
      <w:r w:rsidR="00800447" w:rsidRPr="00F24175">
        <w:rPr>
          <w:rFonts w:ascii="Arial" w:hAnsi="Arial" w:cs="Arial"/>
          <w:sz w:val="20"/>
          <w:szCs w:val="20"/>
        </w:rPr>
        <w:t>(</w:t>
      </w:r>
      <w:r w:rsidR="0045608E" w:rsidRPr="00F24175">
        <w:rPr>
          <w:rFonts w:ascii="Arial" w:hAnsi="Arial" w:cs="Arial"/>
          <w:sz w:val="20"/>
          <w:szCs w:val="20"/>
        </w:rPr>
        <w:t>R)S utvrđuje se Odlukom o izvršavanju proračuna.</w:t>
      </w:r>
      <w:r w:rsidR="00800447" w:rsidRPr="00F24175">
        <w:rPr>
          <w:rFonts w:ascii="Arial" w:hAnsi="Arial" w:cs="Arial"/>
          <w:sz w:val="20"/>
          <w:szCs w:val="20"/>
        </w:rPr>
        <w:t xml:space="preserve"> Člankom </w:t>
      </w:r>
      <w:r w:rsidR="00E344CD">
        <w:rPr>
          <w:rFonts w:ascii="Arial" w:hAnsi="Arial" w:cs="Arial"/>
          <w:sz w:val="20"/>
          <w:szCs w:val="20"/>
        </w:rPr>
        <w:t>66</w:t>
      </w:r>
      <w:r w:rsidR="00800447" w:rsidRPr="00F24175">
        <w:rPr>
          <w:rFonts w:ascii="Arial" w:hAnsi="Arial" w:cs="Arial"/>
          <w:sz w:val="20"/>
          <w:szCs w:val="20"/>
        </w:rPr>
        <w:t>. Zakona utvrđeno je tko odlučuje o korištenju proračunske zalihe te obveza izvještavanja o njezinom korištenju.</w:t>
      </w:r>
    </w:p>
    <w:p w14:paraId="29391704" w14:textId="2E16AA02" w:rsidR="00800447" w:rsidRPr="00F24175" w:rsidRDefault="00800447" w:rsidP="009C159A">
      <w:pPr>
        <w:contextualSpacing/>
        <w:jc w:val="both"/>
        <w:rPr>
          <w:rFonts w:ascii="Arial" w:hAnsi="Arial" w:cs="Arial"/>
          <w:sz w:val="20"/>
          <w:szCs w:val="20"/>
        </w:rPr>
      </w:pPr>
      <w:r w:rsidRPr="00F24175">
        <w:rPr>
          <w:rFonts w:ascii="Arial" w:hAnsi="Arial" w:cs="Arial"/>
          <w:sz w:val="20"/>
          <w:szCs w:val="20"/>
        </w:rPr>
        <w:tab/>
        <w:t xml:space="preserve">Sukladno Zakonu, člankom </w:t>
      </w:r>
      <w:r w:rsidR="0094044B" w:rsidRPr="00F24175">
        <w:rPr>
          <w:rFonts w:ascii="Arial" w:hAnsi="Arial" w:cs="Arial"/>
          <w:sz w:val="20"/>
          <w:szCs w:val="20"/>
        </w:rPr>
        <w:t>18.</w:t>
      </w:r>
      <w:r w:rsidRPr="00F24175">
        <w:rPr>
          <w:rFonts w:ascii="Arial" w:hAnsi="Arial" w:cs="Arial"/>
          <w:sz w:val="20"/>
          <w:szCs w:val="20"/>
        </w:rPr>
        <w:t xml:space="preserve"> Odluke o izvršavanju Proračuna O</w:t>
      </w:r>
      <w:r w:rsidR="0094044B" w:rsidRPr="00F24175">
        <w:rPr>
          <w:rFonts w:ascii="Arial" w:hAnsi="Arial" w:cs="Arial"/>
          <w:sz w:val="20"/>
          <w:szCs w:val="20"/>
        </w:rPr>
        <w:t>pćine Pisarovina za 20</w:t>
      </w:r>
      <w:r w:rsidR="00C72245" w:rsidRPr="00F24175">
        <w:rPr>
          <w:rFonts w:ascii="Arial" w:hAnsi="Arial" w:cs="Arial"/>
          <w:sz w:val="20"/>
          <w:szCs w:val="20"/>
        </w:rPr>
        <w:t>2</w:t>
      </w:r>
      <w:r w:rsidR="004727D5">
        <w:rPr>
          <w:rFonts w:ascii="Arial" w:hAnsi="Arial" w:cs="Arial"/>
          <w:sz w:val="20"/>
          <w:szCs w:val="20"/>
        </w:rPr>
        <w:t>5</w:t>
      </w:r>
      <w:r w:rsidRPr="00F24175">
        <w:rPr>
          <w:rFonts w:ascii="Arial" w:hAnsi="Arial" w:cs="Arial"/>
          <w:sz w:val="20"/>
          <w:szCs w:val="20"/>
        </w:rPr>
        <w:t xml:space="preserve">. </w:t>
      </w:r>
      <w:r w:rsidR="008C26DE" w:rsidRPr="00F24175">
        <w:rPr>
          <w:rFonts w:ascii="Arial" w:hAnsi="Arial" w:cs="Arial"/>
          <w:sz w:val="20"/>
          <w:szCs w:val="20"/>
        </w:rPr>
        <w:t>g</w:t>
      </w:r>
      <w:r w:rsidRPr="00F24175">
        <w:rPr>
          <w:rFonts w:ascii="Arial" w:hAnsi="Arial" w:cs="Arial"/>
          <w:sz w:val="20"/>
          <w:szCs w:val="20"/>
        </w:rPr>
        <w:t>odinu („Sl</w:t>
      </w:r>
      <w:r w:rsidR="00E735FA" w:rsidRPr="00F24175">
        <w:rPr>
          <w:rFonts w:ascii="Arial" w:hAnsi="Arial" w:cs="Arial"/>
          <w:sz w:val="20"/>
          <w:szCs w:val="20"/>
        </w:rPr>
        <w:t xml:space="preserve">užbene </w:t>
      </w:r>
      <w:r w:rsidR="0094044B" w:rsidRPr="00F24175">
        <w:rPr>
          <w:rFonts w:ascii="Arial" w:hAnsi="Arial" w:cs="Arial"/>
          <w:sz w:val="20"/>
          <w:szCs w:val="20"/>
        </w:rPr>
        <w:t xml:space="preserve">novine Općine Pisarovina“ broj </w:t>
      </w:r>
      <w:r w:rsidR="004727D5">
        <w:rPr>
          <w:rFonts w:ascii="Arial" w:hAnsi="Arial" w:cs="Arial"/>
          <w:sz w:val="20"/>
          <w:szCs w:val="20"/>
        </w:rPr>
        <w:t>9/24</w:t>
      </w:r>
      <w:r w:rsidR="00E735FA" w:rsidRPr="00F24175">
        <w:rPr>
          <w:rFonts w:ascii="Arial" w:hAnsi="Arial" w:cs="Arial"/>
          <w:sz w:val="20"/>
          <w:szCs w:val="20"/>
        </w:rPr>
        <w:t>), u Proračunu Općine Pisa</w:t>
      </w:r>
      <w:r w:rsidR="00D85569" w:rsidRPr="00F24175">
        <w:rPr>
          <w:rFonts w:ascii="Arial" w:hAnsi="Arial" w:cs="Arial"/>
          <w:sz w:val="20"/>
          <w:szCs w:val="20"/>
        </w:rPr>
        <w:t>rovina za 20</w:t>
      </w:r>
      <w:r w:rsidR="00013F20" w:rsidRPr="00F24175">
        <w:rPr>
          <w:rFonts w:ascii="Arial" w:hAnsi="Arial" w:cs="Arial"/>
          <w:sz w:val="20"/>
          <w:szCs w:val="20"/>
        </w:rPr>
        <w:t>2</w:t>
      </w:r>
      <w:r w:rsidR="004727D5">
        <w:rPr>
          <w:rFonts w:ascii="Arial" w:hAnsi="Arial" w:cs="Arial"/>
          <w:sz w:val="20"/>
          <w:szCs w:val="20"/>
        </w:rPr>
        <w:t>5</w:t>
      </w:r>
      <w:r w:rsidR="00D85569" w:rsidRPr="00F24175">
        <w:rPr>
          <w:rFonts w:ascii="Arial" w:hAnsi="Arial" w:cs="Arial"/>
          <w:sz w:val="20"/>
          <w:szCs w:val="20"/>
        </w:rPr>
        <w:t xml:space="preserve">. </w:t>
      </w:r>
      <w:r w:rsidR="008C26DE" w:rsidRPr="00F24175">
        <w:rPr>
          <w:rFonts w:ascii="Arial" w:hAnsi="Arial" w:cs="Arial"/>
          <w:sz w:val="20"/>
          <w:szCs w:val="20"/>
        </w:rPr>
        <w:t>g</w:t>
      </w:r>
      <w:r w:rsidR="00D85569" w:rsidRPr="00F24175">
        <w:rPr>
          <w:rFonts w:ascii="Arial" w:hAnsi="Arial" w:cs="Arial"/>
          <w:sz w:val="20"/>
          <w:szCs w:val="20"/>
        </w:rPr>
        <w:t xml:space="preserve">odinu planirana su sredstva proračunske zalihe u iznosu od </w:t>
      </w:r>
      <w:r w:rsidR="008A0892">
        <w:rPr>
          <w:rFonts w:ascii="Arial" w:hAnsi="Arial" w:cs="Arial"/>
          <w:sz w:val="20"/>
          <w:szCs w:val="20"/>
        </w:rPr>
        <w:t>7.0</w:t>
      </w:r>
      <w:r w:rsidR="00E344CD">
        <w:rPr>
          <w:rFonts w:ascii="Arial" w:hAnsi="Arial" w:cs="Arial"/>
          <w:sz w:val="20"/>
          <w:szCs w:val="20"/>
        </w:rPr>
        <w:t>00,00 €</w:t>
      </w:r>
      <w:r w:rsidR="00D85569" w:rsidRPr="00F24175">
        <w:rPr>
          <w:rFonts w:ascii="Arial" w:hAnsi="Arial" w:cs="Arial"/>
          <w:sz w:val="20"/>
          <w:szCs w:val="20"/>
        </w:rPr>
        <w:t>, a koja će se koristiti za zakonom utvrđene namjene. O korištenju proračunske zalihe odlučuje načelnik.</w:t>
      </w:r>
    </w:p>
    <w:p w14:paraId="0E34AF93" w14:textId="6BA7E3C6" w:rsidR="00C539CA" w:rsidRDefault="00C539CA" w:rsidP="009C159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D967EB2" w14:textId="15EB1471" w:rsidR="00C92DD1" w:rsidRDefault="00A157FA" w:rsidP="00C92DD1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92DD1" w:rsidRPr="00F24175">
        <w:rPr>
          <w:rFonts w:ascii="Arial" w:hAnsi="Arial" w:cs="Arial"/>
          <w:sz w:val="20"/>
          <w:szCs w:val="20"/>
        </w:rPr>
        <w:t>Nastavno se daje pregled korištenja proračunske zalihe u</w:t>
      </w:r>
      <w:r w:rsidR="00C92DD1">
        <w:rPr>
          <w:rFonts w:ascii="Arial" w:hAnsi="Arial" w:cs="Arial"/>
          <w:sz w:val="20"/>
          <w:szCs w:val="20"/>
        </w:rPr>
        <w:t xml:space="preserve"> prvom polugodištu </w:t>
      </w:r>
      <w:r w:rsidR="00C92DD1" w:rsidRPr="00F24175">
        <w:rPr>
          <w:rFonts w:ascii="Arial" w:hAnsi="Arial" w:cs="Arial"/>
          <w:sz w:val="20"/>
          <w:szCs w:val="20"/>
        </w:rPr>
        <w:t>202</w:t>
      </w:r>
      <w:r w:rsidR="00C92DD1">
        <w:rPr>
          <w:rFonts w:ascii="Arial" w:hAnsi="Arial" w:cs="Arial"/>
          <w:sz w:val="20"/>
          <w:szCs w:val="20"/>
        </w:rPr>
        <w:t>5</w:t>
      </w:r>
      <w:r w:rsidR="00C92DD1" w:rsidRPr="00F24175">
        <w:rPr>
          <w:rFonts w:ascii="Arial" w:hAnsi="Arial" w:cs="Arial"/>
          <w:sz w:val="20"/>
          <w:szCs w:val="20"/>
        </w:rPr>
        <w:t>. godin</w:t>
      </w:r>
      <w:r w:rsidR="00C92DD1">
        <w:rPr>
          <w:rFonts w:ascii="Arial" w:hAnsi="Arial" w:cs="Arial"/>
          <w:sz w:val="20"/>
          <w:szCs w:val="20"/>
        </w:rPr>
        <w:t xml:space="preserve">e </w:t>
      </w:r>
      <w:r w:rsidR="00C92DD1" w:rsidRPr="00F24175">
        <w:rPr>
          <w:rFonts w:ascii="Arial" w:hAnsi="Arial" w:cs="Arial"/>
          <w:sz w:val="20"/>
          <w:szCs w:val="20"/>
        </w:rPr>
        <w:t xml:space="preserve">( namjena korištenja, iznos i datum </w:t>
      </w:r>
      <w:r w:rsidR="00C92DD1">
        <w:rPr>
          <w:rFonts w:ascii="Arial" w:hAnsi="Arial" w:cs="Arial"/>
          <w:sz w:val="20"/>
          <w:szCs w:val="20"/>
        </w:rPr>
        <w:t>računa</w:t>
      </w:r>
      <w:r w:rsidR="00C92DD1" w:rsidRPr="00F24175">
        <w:rPr>
          <w:rFonts w:ascii="Arial" w:hAnsi="Arial" w:cs="Arial"/>
          <w:sz w:val="20"/>
          <w:szCs w:val="20"/>
        </w:rPr>
        <w:t>) temeljem Odluke načelnika o korištenju sredstava proračunske zalihe.</w:t>
      </w:r>
    </w:p>
    <w:p w14:paraId="21874A1C" w14:textId="77777777" w:rsidR="00C92DD1" w:rsidRPr="00F24175" w:rsidRDefault="00C92DD1" w:rsidP="00C92DD1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E32C6AC" w14:textId="77777777" w:rsidR="00C92DD1" w:rsidRPr="009B38C5" w:rsidRDefault="00C92DD1" w:rsidP="00C92DD1">
      <w:pPr>
        <w:contextualSpacing/>
        <w:jc w:val="both"/>
      </w:pPr>
      <w:r w:rsidRPr="00F24175">
        <w:rPr>
          <w:rFonts w:ascii="Arial" w:hAnsi="Arial" w:cs="Arial"/>
          <w:sz w:val="20"/>
          <w:szCs w:val="20"/>
        </w:rPr>
        <w:tab/>
      </w:r>
    </w:p>
    <w:tbl>
      <w:tblPr>
        <w:tblW w:w="10774" w:type="dxa"/>
        <w:tblInd w:w="-856" w:type="dxa"/>
        <w:tblLook w:val="04A0" w:firstRow="1" w:lastRow="0" w:firstColumn="1" w:lastColumn="0" w:noHBand="0" w:noVBand="1"/>
      </w:tblPr>
      <w:tblGrid>
        <w:gridCol w:w="4820"/>
        <w:gridCol w:w="2410"/>
        <w:gridCol w:w="1843"/>
        <w:gridCol w:w="1701"/>
      </w:tblGrid>
      <w:tr w:rsidR="00C92DD1" w:rsidRPr="00F24175" w14:paraId="089F4BE8" w14:textId="77777777" w:rsidTr="004A1A1A">
        <w:trPr>
          <w:trHeight w:val="5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9EA8" w14:textId="77777777" w:rsidR="00C92DD1" w:rsidRPr="00F24175" w:rsidRDefault="00C92DD1" w:rsidP="004A1A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NAMJENA KORIŠTENJA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F7BA1" w14:textId="77777777" w:rsidR="00C92DD1" w:rsidRPr="00F24175" w:rsidRDefault="00C92DD1" w:rsidP="004A1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RAČUNA I DOBAVLJAČ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BF36" w14:textId="77777777" w:rsidR="00C92DD1" w:rsidRPr="00F24175" w:rsidRDefault="00C92DD1" w:rsidP="004A1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RAČUNA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2276C" w14:textId="77777777" w:rsidR="00C92DD1" w:rsidRPr="00F24175" w:rsidRDefault="00C92DD1" w:rsidP="004A1A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IZNOS                      (u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eurima</w:t>
            </w:r>
            <w:r w:rsidRPr="00F24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C92DD1" w:rsidRPr="00F24175" w14:paraId="708F1236" w14:textId="77777777" w:rsidTr="004A1A1A">
        <w:trPr>
          <w:trHeight w:val="2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A586" w14:textId="77777777" w:rsidR="00C92DD1" w:rsidRPr="00F24175" w:rsidRDefault="00C92DD1" w:rsidP="004A1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TEMELJEM ODLUKE NAČELNIKA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DFE4" w14:textId="77777777" w:rsidR="00C92DD1" w:rsidRPr="00F24175" w:rsidRDefault="00C92DD1" w:rsidP="004A1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2258" w14:textId="77777777" w:rsidR="00C92DD1" w:rsidRPr="00F24175" w:rsidRDefault="00C92DD1" w:rsidP="004A1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24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94EC1" w14:textId="77777777" w:rsidR="00C92DD1" w:rsidRPr="00F24175" w:rsidRDefault="00C92DD1" w:rsidP="004A1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24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92DD1" w:rsidRPr="00F24175" w14:paraId="698A35E5" w14:textId="77777777" w:rsidTr="004A1A1A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8220" w14:textId="77777777" w:rsidR="00C92DD1" w:rsidRPr="00F24175" w:rsidRDefault="00C92DD1" w:rsidP="004A1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Priprema za obranu od poplave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DDAA" w14:textId="77777777" w:rsidR="00C92DD1" w:rsidRDefault="00C92DD1" w:rsidP="004A1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42AAD02" w14:textId="77777777" w:rsidR="00C92DD1" w:rsidRDefault="00C92DD1" w:rsidP="004A1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43BEF16" w14:textId="7B96C5C8" w:rsidR="00C92DD1" w:rsidRDefault="00C92DD1" w:rsidP="004A1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računa 54/PJ1/2</w:t>
            </w:r>
          </w:p>
          <w:p w14:paraId="5A4FCBCC" w14:textId="77777777" w:rsidR="00C92DD1" w:rsidRDefault="00C92DD1" w:rsidP="004A1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Komunalno Pisarovina d.o.o.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42C7" w14:textId="07525A74" w:rsidR="00C92DD1" w:rsidRPr="00F24175" w:rsidRDefault="00C92DD1" w:rsidP="004A1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31.03.2025.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94D3" w14:textId="3A58B3E6" w:rsidR="00C92DD1" w:rsidRPr="00F24175" w:rsidRDefault="00C92DD1" w:rsidP="004A1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1.387,50 </w:t>
            </w:r>
          </w:p>
        </w:tc>
      </w:tr>
      <w:tr w:rsidR="00C92DD1" w:rsidRPr="00F24175" w14:paraId="06C1484C" w14:textId="77777777" w:rsidTr="004A1A1A">
        <w:trPr>
          <w:trHeight w:val="402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8AD3" w14:textId="77777777" w:rsidR="00C92DD1" w:rsidRPr="00F24175" w:rsidRDefault="00C92DD1" w:rsidP="004A1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4AB6C" w14:textId="77E6F05A" w:rsidR="00C92DD1" w:rsidRPr="00F24175" w:rsidRDefault="00C92DD1" w:rsidP="004A1A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1.387,50</w:t>
            </w:r>
          </w:p>
        </w:tc>
      </w:tr>
    </w:tbl>
    <w:p w14:paraId="3FFF3B0A" w14:textId="77777777" w:rsidR="00C92DD1" w:rsidRDefault="00C92DD1" w:rsidP="00C92DD1">
      <w:pPr>
        <w:contextualSpacing/>
        <w:jc w:val="both"/>
      </w:pPr>
    </w:p>
    <w:p w14:paraId="29EAE0F7" w14:textId="3D88C7A6" w:rsidR="00C539CA" w:rsidRDefault="00C539CA" w:rsidP="00C92DD1">
      <w:pPr>
        <w:contextualSpacing/>
        <w:jc w:val="both"/>
      </w:pPr>
    </w:p>
    <w:sectPr w:rsidR="00C53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C5"/>
    <w:rsid w:val="00013545"/>
    <w:rsid w:val="00013F20"/>
    <w:rsid w:val="0007795F"/>
    <w:rsid w:val="000C7316"/>
    <w:rsid w:val="000E3149"/>
    <w:rsid w:val="00112A68"/>
    <w:rsid w:val="00164DEF"/>
    <w:rsid w:val="00175284"/>
    <w:rsid w:val="002A4B75"/>
    <w:rsid w:val="002B6F38"/>
    <w:rsid w:val="002C0316"/>
    <w:rsid w:val="003238DB"/>
    <w:rsid w:val="0045608E"/>
    <w:rsid w:val="004727D5"/>
    <w:rsid w:val="004A769F"/>
    <w:rsid w:val="004D0432"/>
    <w:rsid w:val="0050239E"/>
    <w:rsid w:val="00523B04"/>
    <w:rsid w:val="005425EF"/>
    <w:rsid w:val="00590DE5"/>
    <w:rsid w:val="005B05F7"/>
    <w:rsid w:val="00647A8E"/>
    <w:rsid w:val="006943DA"/>
    <w:rsid w:val="006F1F32"/>
    <w:rsid w:val="007064A2"/>
    <w:rsid w:val="00711DC9"/>
    <w:rsid w:val="007B0F1D"/>
    <w:rsid w:val="007B42C0"/>
    <w:rsid w:val="007D3AF5"/>
    <w:rsid w:val="00800447"/>
    <w:rsid w:val="008A0892"/>
    <w:rsid w:val="008C26DE"/>
    <w:rsid w:val="008F061F"/>
    <w:rsid w:val="0094044B"/>
    <w:rsid w:val="00964998"/>
    <w:rsid w:val="009854B2"/>
    <w:rsid w:val="009B38C5"/>
    <w:rsid w:val="009C00A9"/>
    <w:rsid w:val="009C159A"/>
    <w:rsid w:val="00A157FA"/>
    <w:rsid w:val="00A57ADA"/>
    <w:rsid w:val="00A67D03"/>
    <w:rsid w:val="00B25F1E"/>
    <w:rsid w:val="00BA4ABA"/>
    <w:rsid w:val="00BD7DFB"/>
    <w:rsid w:val="00C539CA"/>
    <w:rsid w:val="00C72245"/>
    <w:rsid w:val="00C8576D"/>
    <w:rsid w:val="00C92DD1"/>
    <w:rsid w:val="00CF78A6"/>
    <w:rsid w:val="00D1198A"/>
    <w:rsid w:val="00D1526E"/>
    <w:rsid w:val="00D85569"/>
    <w:rsid w:val="00DA1821"/>
    <w:rsid w:val="00E13F8F"/>
    <w:rsid w:val="00E344CD"/>
    <w:rsid w:val="00E546E5"/>
    <w:rsid w:val="00E735FA"/>
    <w:rsid w:val="00E82060"/>
    <w:rsid w:val="00F24175"/>
    <w:rsid w:val="00F53FBB"/>
    <w:rsid w:val="00F93C64"/>
    <w:rsid w:val="00F97ECF"/>
    <w:rsid w:val="00FB3FD3"/>
    <w:rsid w:val="00FD3672"/>
    <w:rsid w:val="00F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EF5E"/>
  <w15:docId w15:val="{5F2EEF83-F5DE-4FD1-A97D-E32F6E88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2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Ured 1 - Općina Pisarovina</cp:lastModifiedBy>
  <cp:revision>24</cp:revision>
  <cp:lastPrinted>2024-08-12T05:44:00Z</cp:lastPrinted>
  <dcterms:created xsi:type="dcterms:W3CDTF">2017-03-22T07:20:00Z</dcterms:created>
  <dcterms:modified xsi:type="dcterms:W3CDTF">2025-08-12T06:59:00Z</dcterms:modified>
</cp:coreProperties>
</file>