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4"/>
        <w:tblW w:w="11680" w:type="dxa"/>
        <w:tblLook w:val="04A0" w:firstRow="1" w:lastRow="0" w:firstColumn="1" w:lastColumn="0" w:noHBand="0" w:noVBand="1"/>
      </w:tblPr>
      <w:tblGrid>
        <w:gridCol w:w="11680"/>
      </w:tblGrid>
      <w:tr w:rsidR="00F036A1" w:rsidRPr="009679A6" w:rsidTr="00F036A1">
        <w:trPr>
          <w:trHeight w:val="240"/>
        </w:trPr>
        <w:tc>
          <w:tcPr>
            <w:tcW w:w="1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9F4" w:rsidRDefault="00EC19F4" w:rsidP="00EC19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 temelju članka 110. Zakona o proračunu (“Narodne novine” broj 87/08, 136/12 i 15/15) i članka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17. Statuta Općine Pisarovina </w:t>
            </w:r>
          </w:p>
          <w:p w:rsidR="00F036A1" w:rsidRDefault="00EC19F4" w:rsidP="00312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(„Službene novine Općine Pisarovina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” br.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03/18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 Općinsko vijeće Općine Pisarovina na </w:t>
            </w:r>
            <w:r w:rsidR="002A6F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sjednici održanoj </w:t>
            </w:r>
            <w:r w:rsidR="002A6F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</w:t>
            </w:r>
            <w:r w:rsidR="00312D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F036A1"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.2018. godine, donijelo je:</w:t>
            </w:r>
          </w:p>
          <w:p w:rsidR="002A6F90" w:rsidRDefault="002A6F90" w:rsidP="00312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A6F90" w:rsidRDefault="002A6F90" w:rsidP="00312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A6F90" w:rsidRDefault="002A6F90" w:rsidP="00312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A6F90" w:rsidRPr="009679A6" w:rsidRDefault="002A6F90" w:rsidP="00312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036A1" w:rsidRPr="009679A6" w:rsidTr="00F036A1">
        <w:trPr>
          <w:trHeight w:val="450"/>
        </w:trPr>
        <w:tc>
          <w:tcPr>
            <w:tcW w:w="1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A1" w:rsidRPr="009679A6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036A1" w:rsidRPr="009679A6" w:rsidTr="00F036A1">
        <w:trPr>
          <w:trHeight w:val="450"/>
        </w:trPr>
        <w:tc>
          <w:tcPr>
            <w:tcW w:w="1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A1" w:rsidRPr="009679A6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F036A1" w:rsidRPr="009679A6" w:rsidRDefault="00F036A1">
      <w:pPr>
        <w:rPr>
          <w:rFonts w:ascii="Arial" w:hAnsi="Arial" w:cs="Arial"/>
          <w:b/>
          <w:sz w:val="18"/>
          <w:szCs w:val="18"/>
        </w:rPr>
      </w:pPr>
    </w:p>
    <w:tbl>
      <w:tblPr>
        <w:tblW w:w="11680" w:type="dxa"/>
        <w:tblInd w:w="-1299" w:type="dxa"/>
        <w:tblLook w:val="04A0" w:firstRow="1" w:lastRow="0" w:firstColumn="1" w:lastColumn="0" w:noHBand="0" w:noVBand="1"/>
      </w:tblPr>
      <w:tblGrid>
        <w:gridCol w:w="11680"/>
      </w:tblGrid>
      <w:tr w:rsidR="00F036A1" w:rsidRPr="009679A6" w:rsidTr="00F036A1">
        <w:trPr>
          <w:trHeight w:val="240"/>
        </w:trPr>
        <w:tc>
          <w:tcPr>
            <w:tcW w:w="1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6A1" w:rsidRPr="009679A6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679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GODIŠNJI IZVJEŠTAJ O IZVRŠENJU PRORAČUNA                                                                                                                                                                                                                                     OPĆINE PISAROVINA ZA 2017. GODINU</w:t>
            </w:r>
          </w:p>
          <w:p w:rsidR="00F036A1" w:rsidRPr="009679A6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F036A1" w:rsidRPr="009679A6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F036A1" w:rsidRPr="009679A6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F036A1" w:rsidRPr="009679A6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036A1" w:rsidRPr="009679A6" w:rsidTr="00F036A1">
        <w:trPr>
          <w:trHeight w:val="870"/>
        </w:trPr>
        <w:tc>
          <w:tcPr>
            <w:tcW w:w="1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A1" w:rsidRPr="009679A6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F036A1" w:rsidRPr="009679A6" w:rsidRDefault="00F036A1" w:rsidP="00F036A1">
      <w:pPr>
        <w:jc w:val="center"/>
        <w:rPr>
          <w:rFonts w:ascii="Arial" w:hAnsi="Arial" w:cs="Arial"/>
          <w:b/>
          <w:sz w:val="18"/>
          <w:szCs w:val="18"/>
        </w:rPr>
      </w:pPr>
      <w:r w:rsidRPr="009679A6">
        <w:rPr>
          <w:rFonts w:ascii="Arial" w:hAnsi="Arial" w:cs="Arial"/>
          <w:b/>
          <w:sz w:val="18"/>
          <w:szCs w:val="18"/>
        </w:rPr>
        <w:t>OP</w:t>
      </w:r>
      <w:r w:rsidR="009679A6">
        <w:rPr>
          <w:rFonts w:ascii="Arial" w:hAnsi="Arial" w:cs="Arial"/>
          <w:b/>
          <w:sz w:val="18"/>
          <w:szCs w:val="18"/>
        </w:rPr>
        <w:t>Ć</w:t>
      </w:r>
      <w:r w:rsidRPr="009679A6">
        <w:rPr>
          <w:rFonts w:ascii="Arial" w:hAnsi="Arial" w:cs="Arial"/>
          <w:b/>
          <w:sz w:val="18"/>
          <w:szCs w:val="18"/>
        </w:rPr>
        <w:t>I DIO</w:t>
      </w:r>
    </w:p>
    <w:tbl>
      <w:tblPr>
        <w:tblpPr w:leftFromText="180" w:rightFromText="180" w:vertAnchor="text" w:horzAnchor="margin" w:tblpXSpec="center" w:tblpY="343"/>
        <w:tblW w:w="11329" w:type="dxa"/>
        <w:tblLook w:val="04A0" w:firstRow="1" w:lastRow="0" w:firstColumn="1" w:lastColumn="0" w:noHBand="0" w:noVBand="1"/>
      </w:tblPr>
      <w:tblGrid>
        <w:gridCol w:w="236"/>
        <w:gridCol w:w="781"/>
        <w:gridCol w:w="780"/>
        <w:gridCol w:w="780"/>
        <w:gridCol w:w="780"/>
        <w:gridCol w:w="780"/>
        <w:gridCol w:w="758"/>
        <w:gridCol w:w="22"/>
        <w:gridCol w:w="685"/>
        <w:gridCol w:w="661"/>
        <w:gridCol w:w="22"/>
        <w:gridCol w:w="766"/>
        <w:gridCol w:w="744"/>
        <w:gridCol w:w="22"/>
        <w:gridCol w:w="684"/>
        <w:gridCol w:w="662"/>
        <w:gridCol w:w="22"/>
        <w:gridCol w:w="536"/>
        <w:gridCol w:w="514"/>
        <w:gridCol w:w="22"/>
        <w:gridCol w:w="536"/>
        <w:gridCol w:w="514"/>
        <w:gridCol w:w="22"/>
      </w:tblGrid>
      <w:tr w:rsidR="00F036A1" w:rsidRPr="009679A6" w:rsidTr="00F036A1">
        <w:trPr>
          <w:gridAfter w:val="1"/>
          <w:wAfter w:w="22" w:type="dxa"/>
          <w:trHeight w:val="240"/>
        </w:trPr>
        <w:tc>
          <w:tcPr>
            <w:tcW w:w="113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9679A6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679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izvještaj o izvršenju proračuna Općine Pisarovina za 2017. godinu sastoji se od:</w:t>
            </w:r>
          </w:p>
        </w:tc>
      </w:tr>
      <w:tr w:rsidR="00F036A1" w:rsidRPr="00F036A1" w:rsidTr="00F036A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2016.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2017.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14.827.385,92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13.906.000,00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13.012.450,19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87,76%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93,57%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15.563.404,51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15.236.000,00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14.491.141,59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93,11%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95,11%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10.597.586,53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11.757.171,00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10.685.726,78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100,83%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90,89%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2.221.902,22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4.893.100,00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4.610.437,28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207,50%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94,22%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12.819.488,75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16.650.271,00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15.296.164,06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119,32%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91,87%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2.743.915,76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-1.414.271,00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-805.022,47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81630C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81630C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-2.392.552,56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1.590.000,00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1.591.666,76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81630C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100,10%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-527.092,09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-175.729,00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-175.729,00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F036A1" w:rsidRPr="00F036A1" w:rsidTr="00F036A1">
        <w:trPr>
          <w:gridAfter w:val="1"/>
          <w:wAfter w:w="22" w:type="dxa"/>
          <w:trHeight w:val="63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036A1" w:rsidRPr="00F036A1" w:rsidTr="00F036A1">
        <w:trPr>
          <w:gridAfter w:val="1"/>
          <w:wAfter w:w="22" w:type="dxa"/>
          <w:trHeight w:val="2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REZULTAT GODINE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-175.728,89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610.915,29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:rsidR="00F036A1" w:rsidRDefault="00D435F9" w:rsidP="00F036A1">
      <w:pPr>
        <w:jc w:val="center"/>
        <w:rPr>
          <w:b/>
        </w:rPr>
      </w:pPr>
      <w:r>
        <w:rPr>
          <w:b/>
        </w:rPr>
        <w:t>Članak 1.</w:t>
      </w:r>
    </w:p>
    <w:p w:rsidR="00F036A1" w:rsidRDefault="00F036A1">
      <w:pPr>
        <w:rPr>
          <w:b/>
        </w:rPr>
      </w:pPr>
    </w:p>
    <w:p w:rsidR="00F036A1" w:rsidRDefault="00F036A1">
      <w:pPr>
        <w:rPr>
          <w:b/>
        </w:rPr>
      </w:pPr>
    </w:p>
    <w:tbl>
      <w:tblPr>
        <w:tblW w:w="11420" w:type="dxa"/>
        <w:tblInd w:w="-1164" w:type="dxa"/>
        <w:tblLook w:val="04A0" w:firstRow="1" w:lastRow="0" w:firstColumn="1" w:lastColumn="0" w:noHBand="0" w:noVBand="1"/>
      </w:tblPr>
      <w:tblGrid>
        <w:gridCol w:w="11420"/>
      </w:tblGrid>
      <w:tr w:rsidR="00F036A1" w:rsidRPr="00F036A1" w:rsidTr="00F036A1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TABLICA 1:</w:t>
            </w:r>
          </w:p>
        </w:tc>
      </w:tr>
      <w:tr w:rsidR="00F036A1" w:rsidRPr="00F036A1" w:rsidTr="00F036A1">
        <w:trPr>
          <w:trHeight w:val="240"/>
        </w:trPr>
        <w:tc>
          <w:tcPr>
            <w:tcW w:w="1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36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rashodi po ekonomskoj klasifikaciji godinu izvršeni su kako slijedi:</w:t>
            </w:r>
          </w:p>
        </w:tc>
      </w:tr>
      <w:tr w:rsidR="00F036A1" w:rsidRPr="00F036A1" w:rsidTr="00F036A1">
        <w:trPr>
          <w:trHeight w:val="450"/>
        </w:trPr>
        <w:tc>
          <w:tcPr>
            <w:tcW w:w="1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A1" w:rsidRPr="00F036A1" w:rsidRDefault="00F036A1" w:rsidP="00F03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F036A1" w:rsidRDefault="00F036A1">
      <w:pPr>
        <w:rPr>
          <w:b/>
        </w:rPr>
      </w:pP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4962"/>
        <w:gridCol w:w="1368"/>
        <w:gridCol w:w="1560"/>
        <w:gridCol w:w="1417"/>
        <w:gridCol w:w="1027"/>
        <w:gridCol w:w="927"/>
      </w:tblGrid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14.827.385,92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13.906.000,00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13.012.450,19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87,76%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93,57%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4.587.900,26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4.462.000,00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4.278.234,26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93,25%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95,88%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4.127.439,77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3.962.000,00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3.803.777,29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92,16%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96,01%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3.697.028,87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3.637.448,51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98,39%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6112 Porez i prirez na dohodak od samostalnih djelatnosti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224.141,96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248.970,04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111,08%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6113 Porez i prirez na dohodak od imovine i imovinskih prava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73.656,34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86.986,84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118,10%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132.612,60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106.522,11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80,33%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6117 Povrat poreza i prireza na dohodak po godišnjoj prijavi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-276.150,21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297.918,94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378.448,71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127,03%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97,04%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115.869,62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124.941,42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107,83%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182.049,32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253.507,29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139,25%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162.541,55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96.008,26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59,07%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87,28%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78.823,62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75.676,95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96,01%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83.717,93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20.331,31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24,29%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5.358.363,55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3.949.000,00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3.487.514,07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65,09%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88,31%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633 Pomoći proračunu iz drugih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3.313.634,99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2.805.000,00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2.785.084,60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84,05%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 Tekuće pomoći proračunu iz drugih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1.507.019,00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1.314.617,20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87,23%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 Kapitalne pomoći proračunu iz drugih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1.806.615,99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1.470.467,40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81,39%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634 Pomoći od izvanproračunskih korisnika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81.078,03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151.909,47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187,36%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323,21%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 Tekuće pomoći od izvanproračunskih korisnika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6.751,08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111.909,47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1657,65%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 Kapitalne pomoći od izvanproračunskih korisnika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74.326,95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53,82%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68.520,00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100.520,00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146,70%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98,55%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68.520,00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100.520,00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146,70%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638 Pomoći iz državnog proračuna temeljem prijenosa EU sredstava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1.895.130,53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23,75%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45,23%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1.895.130,53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23,75%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2.921.438,85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2.723.000,00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2.664.296,06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91,20%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97,84%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10.829,64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2.981,22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27,53%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42,59%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387,48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9.545,17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2.981,22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31,23%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6419 Ostali prihodi od financijske imovine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896,99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2.910.609,21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2.716.000,00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2.661.314,84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91,43%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97,99%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2.332.136,72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2.175.173,56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93,27%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193.455,96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280.976,79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145,24%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196.761,66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99.563,96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50,60%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188.254,87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105.600,53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56,09%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1.814.253,98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2.523.000,00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2.367.156,42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130,48%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93,82%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12.812,92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13.691,35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106,86%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80,54%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9.368,84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8.528,54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91,03%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3.444,08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5.162,81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149,90%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667.091,73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784.781,47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117,64%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92,22%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6521 Prihodi državne uprave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3.879,54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27.477,35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39.126,80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76.153,52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72.736,13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95,51%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563.460,86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669.039,00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118,74%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1.134.349,33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1.568.683,60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138,29%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94,78%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493.394,59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940.794,60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190,68%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640.954,74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627.889,00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97,96%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44.160,00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77.996,67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176,62%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81,25%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38.990,00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34.140,00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87,56%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83,27%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38.990,00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34.140,00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87,56%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 Donacije od pravnih i fizičkih osoba izvan općeg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43.856,67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848,29%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79,74%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18.856,67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364,73%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101.269,28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137.252,71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135,53%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89,71%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45,83%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36,67%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6819 Ostale kazne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45,83%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98.869,28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136.152,71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90,77%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98.869,28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136.152,71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71 Prihodi od prodaje </w:t>
            </w:r>
            <w:proofErr w:type="spellStart"/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721.819,11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1.424.876,49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112,19%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721.819,11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1.424.876,49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112,19%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721.819,11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1.424.876,49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14.199,48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53.814,91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378,99%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89,69%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14.199,48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53.814,91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378,99%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89,69%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7211 Stambeni objekti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14.199,48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8.814,91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62,08%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7212 Poslovni objekti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10.597.586,53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11.757.171,00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10.685.726,78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100,83%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90,89%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2.223.683,14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2.440.629,00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2.352.750,32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105,80%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96,40%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1.880.216,63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2.018.000,00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1.962.014,48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104,35%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97,23%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1.880.216,63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1.957.762,72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104,12%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3113 Plaće za prekovremeni rad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4.251,76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39.349,74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74.950,00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190,47%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77,11%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39.349,74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74.950,00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190,47%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304.116,77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325.429,00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315.785,84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103,84%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97,04%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274.058,80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284.816,24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103,93%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30.057,97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30.969,60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103,03%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3.605.445,79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5.220.442,00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4.649.250,03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128,95%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89,06%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113.001,41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118.077,37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104,49%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86,82%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8.473,92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5.877,18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69,36%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94.990,00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99.320,00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104,56%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9.537,49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12.880,19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135,05%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854.493,16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908.300,00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874.964,96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96,33%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95.934,57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106.121,41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110,62%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176.248,15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180.007,40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102,13%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564.511,03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566.131,40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100,29%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16.412,81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19.760,07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120,39%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1.386,60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2.944,68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212,37%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2.370.296,10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3.550.042,00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3.145.247,43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132,69%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88,60%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61.862,94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82.963,50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134,11%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1.471.807,69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1.925.174,30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130,80%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54.807,27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52.418,63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95,64%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66.511,30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66.655,66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100,22%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2.416,87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92,18%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9.926,81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8.590,00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86,53%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379.488,61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558.872,38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147,27%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84.602,08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107.158,42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126,66%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238.667,40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340.997,67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142,88%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9.631,07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8.184,01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84,98%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96,28%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9.631,07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8.184,01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84,98%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258.024,05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617.600,00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502.776,26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194,86%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81,41%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152.943,47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192.348,92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125,76%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13.826,52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12.560,80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90,85%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29.433,85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39.177,82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133,10%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 Članarine i norme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8.213,72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9.924,18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120,82%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53.206,49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248.604,54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467,24%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175.862,57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75.582,43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42,98%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100,78%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69.993,36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31.128,67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44,47%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103,76%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3422 Kamate za primljene kredite i zajmove od kreditnih i ostalih financijskih institucija u javnom sekto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35.617,99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31.128,67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87,40%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34.375,37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105.869,21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44.453,76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41,99%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98,79%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17.598,60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25.851,40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146,89%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3432 Negativne tečajne razlike i razlike zbog primjene valutne klauzule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5.156,31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3.243,84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62,91%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1.399,17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144,44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10,32%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81.715,13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15.214,08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18,62%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90,65%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102,13%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90,65%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102,13%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90,65%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 Pomoći dane u inozemstvo i unutar općeg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65.983,13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83.887,84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127,14%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88,30%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65.983,13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21.120,00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32,01%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84,48%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65.983,13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21.120,00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32,01%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366 Pomoći proračunskim korisnicima drugih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62.767,84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89,67%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3661 Tekuće pomoći proračunskim korisnicima drugih proračuna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62.767,84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549.666,04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638.500,00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563.285,64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102,48%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88,22%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549.666,04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638.500,00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563.285,64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102,48%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88,22%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303.245,93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331.165,00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109,21%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246.420,11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232.120,64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94,20%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3.807.945,86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3.137.600,00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2.807.770,52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73,73%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89,49%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1.355.822,07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1.502.600,00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1.425.694,81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105,15%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94,88%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1.355.822,07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1.425.694,81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105,15%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383 Kazne, penali i naknade štete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35.028,94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13.184,76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37,64%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65,92%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3831 Naknade šteta pravnim i fizičkim osobama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9.029,53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2090,17%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3835 Ostale kazne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34.596,94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4.155,23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12,01%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4.219,59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3851 Nepredviđeni rashodi do visine proračunske pričuve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4.219,59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2.412.875,26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1.368.890,95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56,73%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86,91%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2.412.875,26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1.368.890,95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56,73%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2.221.902,22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4.893.100,00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4.610.437,28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207,50%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94,22%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423.102,50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423.102,50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4111 Zemljište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423.102,50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1.798.799,72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4.893.100,00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4.610.437,28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256,31%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94,22%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798.079,67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4.012.500,00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3.988.674,97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499,78%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99,41%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1.872.837,90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709.854,67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1.872.996,59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263,86%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88.225,00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242.840,48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275,25%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868.158,55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440.100,00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234.993,56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27,07%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53,40%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9.957,13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77.680,09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780,15%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36.806,25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4602,05%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12.155,00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24.016,25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197,58%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845.246,64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96.490,97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11,42%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 Knjige, umjetnička djela i ostale izložbene vrijednosti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199.637,50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99,82%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4242 Umjetnička djela (izložena u galerijama, muzejima i slično)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199.637,50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132.561,50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240.500,00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187.131,25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141,17%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77,81%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4262 Ulaganja u računalne programe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6.693,75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297,63%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E1E52" w:rsidRPr="00EE1E52" w:rsidTr="00EE1E5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130.312,50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180.437,50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138,47%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52" w:rsidRPr="00EE1E52" w:rsidRDefault="00EE1E52" w:rsidP="00EE1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E1E5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F036A1" w:rsidRDefault="00F036A1">
      <w:pPr>
        <w:rPr>
          <w:b/>
        </w:rPr>
      </w:pPr>
    </w:p>
    <w:p w:rsidR="002E7602" w:rsidRDefault="002E7602">
      <w:pPr>
        <w:rPr>
          <w:b/>
        </w:rPr>
      </w:pPr>
    </w:p>
    <w:tbl>
      <w:tblPr>
        <w:tblpPr w:leftFromText="180" w:rightFromText="180" w:vertAnchor="page" w:horzAnchor="page" w:tblpX="285" w:tblpY="2570"/>
        <w:tblW w:w="11184" w:type="dxa"/>
        <w:tblLook w:val="04A0" w:firstRow="1" w:lastRow="0" w:firstColumn="1" w:lastColumn="0" w:noHBand="0" w:noVBand="1"/>
      </w:tblPr>
      <w:tblGrid>
        <w:gridCol w:w="4870"/>
        <w:gridCol w:w="1418"/>
        <w:gridCol w:w="1417"/>
        <w:gridCol w:w="1418"/>
        <w:gridCol w:w="1134"/>
        <w:gridCol w:w="927"/>
      </w:tblGrid>
      <w:tr w:rsidR="002E7602" w:rsidRPr="002E7602" w:rsidTr="002E7602">
        <w:trPr>
          <w:trHeight w:val="240"/>
        </w:trPr>
        <w:tc>
          <w:tcPr>
            <w:tcW w:w="1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TABLICA 2:</w:t>
            </w:r>
          </w:p>
        </w:tc>
      </w:tr>
      <w:tr w:rsidR="002E7602" w:rsidRPr="002E7602" w:rsidTr="002E7602">
        <w:trPr>
          <w:trHeight w:val="240"/>
        </w:trPr>
        <w:tc>
          <w:tcPr>
            <w:tcW w:w="111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rashodi prema izvorima financiranja  izvršeni su kako slijedi:</w:t>
            </w:r>
          </w:p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E7602" w:rsidRPr="002E7602" w:rsidTr="002E7602">
        <w:trPr>
          <w:trHeight w:val="450"/>
        </w:trPr>
        <w:tc>
          <w:tcPr>
            <w:tcW w:w="111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15.563.404,51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15.236.000,00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14.491.141,59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93,11%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95,11%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7.435.015,88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7.239.000,00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8.378.389,47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112,69%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115,74%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6.155.471,46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5.835.000,00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6.991.674,85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113,58%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119,82%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1.2. Opći prihodi i primici-za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</w:t>
            </w:r>
            <w:proofErr w:type="spellEnd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PK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1.279.544,42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1.404.000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1.386.714,62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108,38%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98,77%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38.990,00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87,56%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83,27%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2.1.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91,76%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87,54%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2.2. Vlastiti prihodi-prihodi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62,50%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58,33%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1.989.846,49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2.567.000,00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2.400.389,60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120,63%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93,51%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3.1.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1.426.385,63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1.896.000,00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1.786.225,60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125,23%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94,21%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3.2. Prihodi za posebne namjene-prihodi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563.460,86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614.164,00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91,53%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5.358.363,55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3.949.000,00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3.487.514,07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65,09%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88,31%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4.1.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5.289.843,55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3.847.000,00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3.386.994,07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64,03%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88,04%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4.2. Pomoći-prihodi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68.520,00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146,70%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98,55%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98.731,67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1909,70%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89,76%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99,84%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5.2. Donacije-prihodi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18.856,67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364,73%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62,86%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6. Prihodi od prodaje ili zamjene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nefinanc.imovine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6.1. Prihodi od prodaje ili zamjene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nefinanc.imovine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12.819.488,75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16.650.271,00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15.296.164,06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119,32%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91,87%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6.443.755,05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6.833.271,00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6.328.515,75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98,21%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92,61%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5.164.210,63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5.429.271,00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4.941.801,13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95,69%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91,02%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1.2. Opći prihodi i primici-za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</w:t>
            </w:r>
            <w:proofErr w:type="spellEnd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PK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1.279.544,42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1.404.000,00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1.386.714,62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108,38%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98,77%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32.749,27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90,49%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79,88%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2.1.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91,76%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87,54%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2.2. Vlastiti prihodi-prihodi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2.109,27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75,33%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35,15%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1.931.078,87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2.567.000,00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2.400.389,60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124,30%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93,51%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3.1.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1.426.385,63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1.896.000,00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1.786.225,60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125,23%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94,21%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3.2. Prihodi za posebne namjene-prihodi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504.693,24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614.164,00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121,69%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91,53%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3.667.276,24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3.949.000,00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3.184.943,04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86,85%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80,65%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4.1.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3.622.000,00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3.847.000,00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3.106.994,07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85,78%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80,76%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4.2. Pomoći-prihodi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45.276,24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77.948,97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172,16%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76,42%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1370,89%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54,52%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88,59%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5.2. Donacije-prihodi korisnika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6. Prihodi od prodaje ili zamjene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nefinanc.imovine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Izvor 6.1. Prihodi od prodaje ili zamjene </w:t>
            </w:r>
            <w:proofErr w:type="spellStart"/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nefinanc.imovine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736.018,59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200,90%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111,18%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7.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2E7602" w:rsidRPr="002E7602" w:rsidTr="002E7602">
        <w:trPr>
          <w:trHeight w:val="24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7.1. Namjenski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7602" w:rsidRPr="002E7602" w:rsidRDefault="002E7602" w:rsidP="002E7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7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</w:tbl>
    <w:tbl>
      <w:tblPr>
        <w:tblpPr w:leftFromText="180" w:rightFromText="180" w:vertAnchor="page" w:horzAnchor="margin" w:tblpXSpec="center" w:tblpY="722"/>
        <w:tblW w:w="11420" w:type="dxa"/>
        <w:tblLook w:val="04A0" w:firstRow="1" w:lastRow="0" w:firstColumn="1" w:lastColumn="0" w:noHBand="0" w:noVBand="1"/>
      </w:tblPr>
      <w:tblGrid>
        <w:gridCol w:w="11420"/>
      </w:tblGrid>
      <w:tr w:rsidR="008E537B" w:rsidRPr="008E537B" w:rsidTr="008E537B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7B" w:rsidRDefault="008E537B" w:rsidP="008E5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E5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TABLICA 3:</w:t>
            </w:r>
          </w:p>
          <w:p w:rsidR="004370FF" w:rsidRPr="008E537B" w:rsidRDefault="004370FF" w:rsidP="008E5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E537B" w:rsidRPr="008E537B" w:rsidTr="008E537B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7B" w:rsidRDefault="008E537B" w:rsidP="008E5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E5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prema funkcijskoj klasifikaciji izvršeni su kako slijedi:</w:t>
            </w:r>
          </w:p>
          <w:p w:rsidR="004370FF" w:rsidRDefault="004370FF" w:rsidP="008E5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4370FF" w:rsidRPr="008E537B" w:rsidRDefault="004370FF" w:rsidP="008E5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tbl>
      <w:tblPr>
        <w:tblW w:w="1138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1559"/>
        <w:gridCol w:w="1496"/>
        <w:gridCol w:w="1496"/>
        <w:gridCol w:w="1006"/>
        <w:gridCol w:w="1006"/>
      </w:tblGrid>
      <w:tr w:rsidR="00600A19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SVEUKUPNO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12.819.488,75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16.650.271,00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15.296.164,06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119,32%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91,87%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0111 Izvršna  i zakonodavna tijela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1.622.103,73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3.930.029,00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3.657.390,95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225,47%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93,06%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1.613.956,59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1.996.429,00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1.758.747,96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108,97%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88,09%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918.630,80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966.629,00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920.969,27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100,25%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95,28%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590.885,80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957.800,00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806.056,27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136,41%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84,16%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100.220,40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31.722,42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31,65%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99,13%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4.219,59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8.147,14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1.933.600,00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1.898.642,99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&gt;&gt;100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98,19%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8.147,14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1.933.600,00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1.898.642,99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</w:t>
            </w:r>
            <w:r w:rsidRPr="00CE16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&gt;&gt;100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98,19%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0170 Transakcije vezane za javni dug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75.149,67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43.372,51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57,71%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103,27%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75.149,67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43.372,51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57,71%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103,27%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75.149,67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43.372,51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57,71%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103,27%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0320 Usluge protupožarne zaštite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409.000,00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408.750,00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116,79%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99,94%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114,29%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81630C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  <w:r w:rsidR="00600A19"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81630C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  <w:r w:rsidR="00600A19"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97,22%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81630C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600A19"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97,22%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0360 Rashodi za javni red i sigurnost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15.833,00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27.694,25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174,91%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82,18%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3.678,00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3.678,00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99,41%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3.678,00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3.678,00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99,41%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12.155,00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24.016,25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197,58%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80,05%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12.155,00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24.016,25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197,58%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80,05%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0421 Poljoprivreda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413.578,79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1.782.000,00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1.763.606,73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426,43%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98,97%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413.578,79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449.530,68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97,30%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244.578,79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296.330,68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121,16%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94,98%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153.200,00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102,13%</w:t>
            </w:r>
          </w:p>
        </w:tc>
      </w:tr>
      <w:tr w:rsidR="00600A19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1.314.076,05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19" w:rsidRPr="0081630C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63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  <w:r w:rsidR="00600A19" w:rsidRPr="008163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A19" w:rsidRPr="00600A19" w:rsidRDefault="00600A19" w:rsidP="00600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1.314.076,05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81630C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63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0490 Ekonomski poslovi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3.042.776,66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2.972.000,00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2.672.131,36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87,82%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89,91%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1.663.012,67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2.117.500,00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1.870.164,57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112,46%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88,32%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458.722,97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805.206,57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175,53%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93,20%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44.863,13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62.767,84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139,91%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89,67%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1.159.426,57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1.183.500,00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1.002.190,16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86,44%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84,68%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1.379.763,99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854.500,00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801.966,79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58,12%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93,85%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387.742,50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81630C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63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81630C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63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992.021,49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854.500,00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801.966,79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80,84%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93,85%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0510 Gospodarenje otpadom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174.595,50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146.516,73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83,92%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96,39%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579,23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11,58%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579,23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11,58%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174.595,50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145.937,50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83,59%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99,28%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174.595,50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145.937,50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83,59%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99,28%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0620 Razvoj zajednice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1.274.740,46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1.236.000,00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993.362,31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77,93%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80,37%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961.127,90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1.211.000,00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969.112,31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100,83%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711.658,78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797.378,17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112,05%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76,97%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249.469,12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171.734,14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68,84%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313.612,56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24.250,00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7,73%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35.360,00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278.252,56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24.250,00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8,72%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0630 Opskrba vodom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256.493,47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499.768,70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194,85%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256.493,47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499.768,70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194,85%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315.495,00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99,84%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256.493,47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184.273,70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71,84%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87,75%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0640 Ulična rasvjeta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531.366,33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476.367,18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89,65%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100,29%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496.366,33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476.367,18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95,97%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496.366,33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476.367,18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95,97%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100,29%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0660 Rashodi vezani za stanovanje i kom. pogodnosti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1.423.023,86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868.500,00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678.832,53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47,70%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78,16%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1.238.056,84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331.854,55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26,80%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88,49%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422.421,80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267.715,80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63,38%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89,24%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84,48%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794.515,04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43.018,75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5,41%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86,04%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184.967,02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493.500,00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346.977,98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187,59%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70,31%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184.967,02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346.977,98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187,59%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70,31%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0740 Službe javnog zdravstva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32.013,16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64,03%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32.013,16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64,03%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32.013,16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0760 Poslovi i usluge zdravstva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8.943,75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30.196,87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337,63%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75,49%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8.943,75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30.196,87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337,63%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75,49%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8.943,75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30.196,87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337,63%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75,49%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0810 Službe rekreacije i sporta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320.185,84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390.002,84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121,81%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320.185,84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390.002,84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20.185,84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40.002,84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198,17%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116,67%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0860 "Rashodi za rekreaciju, kulturu i religiju koji nisu drugdje svrstani"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416.270,25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526.400,00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507.545,34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121,93%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96,42%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407.520,25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511.400,00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492.545,34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120,86%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96,31%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13.376,11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49.666,28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371,31%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95,51%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394.144,14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459.400,00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442.879,06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112,36%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96,40%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171,43%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0911 Predškolsko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1.835.364,28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2.201.542,00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2.097.274,17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114,27%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95,26%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1.810.449,77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2.166.042,00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2.066.454,45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95,40%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1.305.052,34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1.474.000,00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1.431.781,05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109,71%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97,14%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504.904,93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679.042,00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622.185,90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123,23%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487,50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98,98%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24.914,51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30.819,72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86,82%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24.914,51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30.819,72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86,82%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0912 Osnovno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250.695,47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149.716,42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59,72%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68,05%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170.698,97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149.716,42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87,71%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78,80%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130.990,39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138.764,25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105,93%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99,12%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39.708,58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10.952,17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27,58%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21,90%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79.996,50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79.996,50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0960 Dodatne usluge u obrazovanju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125.291,35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84.031,38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67,07%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84,03%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125.291,35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84.031,38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67,07%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84,03%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125.291,35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84.031,38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84,03%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1012 Invaliditet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104,35%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93,60%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17.940,00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104,35%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93,60%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1020 Starost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82.410,30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83.304,99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101,09%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82.410,30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83.304,99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101,09%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99,65%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2.410,30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3.304,99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137,12%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91,81%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1060 Stanovanje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49.087,82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74,87%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91,88%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49.087,82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74,87%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91,88%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49.087,82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74,87%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91,88%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1090 Aktivnosti socijalne zaštite koje nisu drugdje svrstane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483.638,22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569.500,00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498.815,64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103,14%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87,59%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483.638,22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569.500,00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498.815,64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103,14%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87,59%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482.638,22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566.500,00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495.815,64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102,73%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87,52%</w:t>
            </w:r>
          </w:p>
        </w:tc>
      </w:tr>
      <w:tr w:rsidR="0081630C" w:rsidRPr="00600A19" w:rsidTr="0081630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30C" w:rsidRPr="00600A19" w:rsidRDefault="0081630C" w:rsidP="00816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0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</w:tbl>
    <w:p w:rsidR="002E7602" w:rsidRDefault="002E7602" w:rsidP="00F23014">
      <w:pPr>
        <w:rPr>
          <w:b/>
        </w:rPr>
      </w:pPr>
    </w:p>
    <w:p w:rsidR="00CE168A" w:rsidRDefault="00CE168A" w:rsidP="00F23014">
      <w:pPr>
        <w:rPr>
          <w:b/>
        </w:rPr>
      </w:pPr>
    </w:p>
    <w:tbl>
      <w:tblPr>
        <w:tblW w:w="11420" w:type="dxa"/>
        <w:tblInd w:w="-1166" w:type="dxa"/>
        <w:tblLook w:val="04A0" w:firstRow="1" w:lastRow="0" w:firstColumn="1" w:lastColumn="0" w:noHBand="0" w:noVBand="1"/>
      </w:tblPr>
      <w:tblGrid>
        <w:gridCol w:w="11420"/>
      </w:tblGrid>
      <w:tr w:rsidR="00CE168A" w:rsidRPr="00CE168A" w:rsidTr="00CE168A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TABLICA 4:</w:t>
            </w:r>
          </w:p>
        </w:tc>
      </w:tr>
      <w:tr w:rsidR="00CE168A" w:rsidRPr="00CE168A" w:rsidTr="00CE168A">
        <w:trPr>
          <w:trHeight w:val="240"/>
        </w:trPr>
        <w:tc>
          <w:tcPr>
            <w:tcW w:w="1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financiranja prema ekonomskoj klasifikaciji izvršen je kako slijedi:</w:t>
            </w:r>
          </w:p>
        </w:tc>
      </w:tr>
      <w:tr w:rsidR="00CE168A" w:rsidRPr="00CE168A" w:rsidTr="00CE168A">
        <w:trPr>
          <w:trHeight w:val="450"/>
        </w:trPr>
        <w:tc>
          <w:tcPr>
            <w:tcW w:w="1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CE168A" w:rsidRDefault="00CE168A" w:rsidP="00F23014">
      <w:pPr>
        <w:rPr>
          <w:b/>
        </w:rPr>
      </w:pP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559"/>
        <w:gridCol w:w="992"/>
        <w:gridCol w:w="992"/>
      </w:tblGrid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Racun</w:t>
            </w:r>
            <w:proofErr w:type="spellEnd"/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8422 Primljeni krediti od kreditnih institucija u javnom sektoru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542 Otplata glavnice primljenih kredita i zajmova od kreditnih i ostalih financijskih institucija u </w:t>
            </w:r>
            <w:proofErr w:type="spellStart"/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5422 Otplata glavnice primljenih kredita od kreditnih institucija u javnom sektoru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544 Otplata glavnice primljenih kredita i zajmova od kreditnih i ostalih financijskih institucija izvan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2.184.219,32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2.184.219,32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ANALITIČKI PRIKAZ RAČUNA FINANCIRANJA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8422 Primljeni krediti od kreditnih institucija u javnom sektoru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84222 Primljeni krediti od kreditnih institucija u javnom sektoru - dugoročni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542 Otplata glavnice primljenih kredita i zajmova od kreditnih i ostalih financijskih institucija u </w:t>
            </w:r>
            <w:proofErr w:type="spellStart"/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5422 Otplata glavnice primljenih kredita od kreditnih institucija u javnom sektoru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54222 Otplata glavnice primljenih kredita od kreditnih institucija u javnom sektoru - dugoročnih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544 Otplata glavnice primljenih kredita i zajmova od kreditnih i ostalih financijskih institucija izvan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2.184.219,32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2.184.219,32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54431 Otplata glavnice primljenih kredita od tuzemnih kreditnih institucija izvan javnog sektora - </w:t>
            </w:r>
            <w:proofErr w:type="spellStart"/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kratkor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2.184.219,32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CE168A" w:rsidRDefault="00CE168A" w:rsidP="00F23014">
      <w:pPr>
        <w:rPr>
          <w:b/>
        </w:rPr>
      </w:pPr>
    </w:p>
    <w:tbl>
      <w:tblPr>
        <w:tblW w:w="11420" w:type="dxa"/>
        <w:tblInd w:w="-1170" w:type="dxa"/>
        <w:tblLook w:val="04A0" w:firstRow="1" w:lastRow="0" w:firstColumn="1" w:lastColumn="0" w:noHBand="0" w:noVBand="1"/>
      </w:tblPr>
      <w:tblGrid>
        <w:gridCol w:w="11420"/>
      </w:tblGrid>
      <w:tr w:rsidR="00CE168A" w:rsidRPr="00CE168A" w:rsidTr="00CE168A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TABLICA 5:</w:t>
            </w:r>
          </w:p>
        </w:tc>
      </w:tr>
      <w:tr w:rsidR="00CE168A" w:rsidRPr="00CE168A" w:rsidTr="00CE168A">
        <w:trPr>
          <w:trHeight w:val="240"/>
        </w:trPr>
        <w:tc>
          <w:tcPr>
            <w:tcW w:w="1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financiranja prema izvorima financiranja izvršen je kako slijedi:</w:t>
            </w:r>
          </w:p>
        </w:tc>
      </w:tr>
      <w:tr w:rsidR="00CE168A" w:rsidRPr="00CE168A" w:rsidTr="00CE168A">
        <w:trPr>
          <w:trHeight w:val="450"/>
        </w:trPr>
        <w:tc>
          <w:tcPr>
            <w:tcW w:w="1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CE168A" w:rsidRDefault="00CE168A" w:rsidP="00F23014">
      <w:pPr>
        <w:rPr>
          <w:b/>
        </w:rPr>
      </w:pP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559"/>
        <w:gridCol w:w="992"/>
        <w:gridCol w:w="992"/>
      </w:tblGrid>
      <w:tr w:rsidR="00CE168A" w:rsidRPr="00CE168A" w:rsidTr="00CE168A">
        <w:trPr>
          <w:trHeight w:val="2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SVEUKUPNO PRIHODI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 Namjenski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7.1. Namjenski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SVEUKUPNO RASHODI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  <w:tr w:rsidR="00CE168A" w:rsidRPr="00CE168A" w:rsidTr="00CE168A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2.392.552,56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8,71%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168A" w:rsidRPr="00CE168A" w:rsidRDefault="00CE168A" w:rsidP="00CE1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E1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99,21%</w:t>
            </w:r>
          </w:p>
        </w:tc>
      </w:tr>
    </w:tbl>
    <w:p w:rsidR="00CE168A" w:rsidRDefault="00CE168A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Default="003168C2" w:rsidP="00F23014">
      <w:pPr>
        <w:rPr>
          <w:b/>
        </w:rPr>
      </w:pPr>
    </w:p>
    <w:p w:rsidR="003168C2" w:rsidRPr="004370FF" w:rsidRDefault="003168C2" w:rsidP="003168C2">
      <w:pPr>
        <w:jc w:val="center"/>
        <w:rPr>
          <w:rFonts w:ascii="Arial" w:hAnsi="Arial" w:cs="Arial"/>
          <w:b/>
          <w:sz w:val="18"/>
          <w:szCs w:val="18"/>
        </w:rPr>
      </w:pPr>
      <w:r w:rsidRPr="004370FF">
        <w:rPr>
          <w:rFonts w:ascii="Arial" w:hAnsi="Arial" w:cs="Arial"/>
          <w:b/>
          <w:sz w:val="18"/>
          <w:szCs w:val="18"/>
        </w:rPr>
        <w:lastRenderedPageBreak/>
        <w:t>POSEBNI DIO</w:t>
      </w:r>
    </w:p>
    <w:p w:rsidR="004370FF" w:rsidRPr="004370FF" w:rsidRDefault="004370FF" w:rsidP="003168C2">
      <w:pPr>
        <w:jc w:val="center"/>
        <w:rPr>
          <w:rFonts w:ascii="Arial" w:hAnsi="Arial" w:cs="Arial"/>
          <w:b/>
          <w:sz w:val="18"/>
          <w:szCs w:val="18"/>
        </w:rPr>
      </w:pPr>
    </w:p>
    <w:p w:rsidR="003168C2" w:rsidRPr="004370FF" w:rsidRDefault="003168C2" w:rsidP="003168C2">
      <w:pPr>
        <w:jc w:val="center"/>
        <w:rPr>
          <w:rFonts w:ascii="Arial" w:hAnsi="Arial" w:cs="Arial"/>
          <w:b/>
          <w:sz w:val="18"/>
          <w:szCs w:val="18"/>
        </w:rPr>
      </w:pPr>
      <w:r w:rsidRPr="004370FF">
        <w:rPr>
          <w:rFonts w:ascii="Arial" w:hAnsi="Arial" w:cs="Arial"/>
          <w:b/>
          <w:sz w:val="18"/>
          <w:szCs w:val="18"/>
        </w:rPr>
        <w:t>Članak 2.</w:t>
      </w:r>
    </w:p>
    <w:p w:rsidR="003168C2" w:rsidRPr="004370FF" w:rsidRDefault="003168C2" w:rsidP="003168C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2758" w:type="dxa"/>
        <w:tblInd w:w="-1177" w:type="dxa"/>
        <w:tblLook w:val="04A0" w:firstRow="1" w:lastRow="0" w:firstColumn="1" w:lastColumn="0" w:noHBand="0" w:noVBand="1"/>
      </w:tblPr>
      <w:tblGrid>
        <w:gridCol w:w="1231"/>
        <w:gridCol w:w="1055"/>
        <w:gridCol w:w="1055"/>
        <w:gridCol w:w="1033"/>
        <w:gridCol w:w="248"/>
        <w:gridCol w:w="376"/>
        <w:gridCol w:w="248"/>
        <w:gridCol w:w="1055"/>
        <w:gridCol w:w="552"/>
        <w:gridCol w:w="1164"/>
        <w:gridCol w:w="595"/>
        <w:gridCol w:w="1186"/>
        <w:gridCol w:w="268"/>
        <w:gridCol w:w="924"/>
        <w:gridCol w:w="465"/>
        <w:gridCol w:w="1055"/>
        <w:gridCol w:w="248"/>
      </w:tblGrid>
      <w:tr w:rsidR="003168C2" w:rsidRPr="004370FF" w:rsidTr="003168C2">
        <w:trPr>
          <w:trHeight w:val="240"/>
        </w:trPr>
        <w:tc>
          <w:tcPr>
            <w:tcW w:w="11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i izdaci proračuna u iznosu od 15.504.497,30 kn raspoređeni prema organizacijskoj i programskoj klasifikaciji u Posebnom dijelu proračuna</w:t>
            </w:r>
          </w:p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izvršeni su kako slijedi:</w:t>
            </w:r>
          </w:p>
        </w:tc>
      </w:tr>
      <w:tr w:rsidR="003168C2" w:rsidRPr="004370FF" w:rsidTr="003168C2">
        <w:trPr>
          <w:trHeight w:val="24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3168C2" w:rsidRPr="004370FF" w:rsidTr="003168C2">
        <w:trPr>
          <w:trHeight w:val="240"/>
        </w:trPr>
        <w:tc>
          <w:tcPr>
            <w:tcW w:w="11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TABLICA 1:</w:t>
            </w:r>
          </w:p>
        </w:tc>
      </w:tr>
      <w:tr w:rsidR="003168C2" w:rsidRPr="004370FF" w:rsidTr="003168C2">
        <w:trPr>
          <w:trHeight w:val="300"/>
        </w:trPr>
        <w:tc>
          <w:tcPr>
            <w:tcW w:w="114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proračuna po organizacijskoj klasifikaciji</w:t>
            </w:r>
          </w:p>
        </w:tc>
      </w:tr>
      <w:tr w:rsidR="003168C2" w:rsidRPr="003168C2" w:rsidTr="003168C2">
        <w:trPr>
          <w:trHeight w:val="300"/>
        </w:trPr>
        <w:tc>
          <w:tcPr>
            <w:tcW w:w="114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8C2" w:rsidRPr="003168C2" w:rsidRDefault="003168C2" w:rsidP="00316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66"/>
        <w:tblW w:w="11297" w:type="dxa"/>
        <w:tblLook w:val="04A0" w:firstRow="1" w:lastRow="0" w:firstColumn="1" w:lastColumn="0" w:noHBand="0" w:noVBand="1"/>
      </w:tblPr>
      <w:tblGrid>
        <w:gridCol w:w="2267"/>
        <w:gridCol w:w="747"/>
        <w:gridCol w:w="4487"/>
        <w:gridCol w:w="1368"/>
        <w:gridCol w:w="1368"/>
        <w:gridCol w:w="1060"/>
      </w:tblGrid>
      <w:tr w:rsidR="003168C2" w:rsidRPr="003168C2" w:rsidTr="003168C2">
        <w:trPr>
          <w:trHeight w:val="240"/>
        </w:trPr>
        <w:tc>
          <w:tcPr>
            <w:tcW w:w="7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2/1</w:t>
            </w:r>
          </w:p>
        </w:tc>
      </w:tr>
      <w:tr w:rsidR="003168C2" w:rsidRPr="003168C2" w:rsidTr="003168C2">
        <w:trPr>
          <w:trHeight w:val="240"/>
        </w:trPr>
        <w:tc>
          <w:tcPr>
            <w:tcW w:w="7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3168C2" w:rsidRPr="003168C2" w:rsidTr="003168C2">
        <w:trPr>
          <w:trHeight w:val="240"/>
        </w:trPr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RASHODI I IZDACI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16.860.271,00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15.504.497,30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91,96%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PREDSTAVNIČKA I IZVRŠNA TIJELA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81,10%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Predstavnička i izvršna tijela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81,10%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16.480.271,00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15.196.310,72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92,21%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14.290.729,00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13.111.036,55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91,75%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00202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Dječji vrtić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2.284.542,00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2.180.191,56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95,43%</w:t>
            </w:r>
          </w:p>
        </w:tc>
      </w:tr>
      <w:tr w:rsidR="003168C2" w:rsidRPr="003168C2" w:rsidTr="003168C2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46323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Dječji vrtić Potočić Pisarovina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2.094.542,00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1.990.356,78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8C2" w:rsidRPr="003168C2" w:rsidRDefault="003168C2" w:rsidP="00316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168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95,03%</w:t>
            </w:r>
          </w:p>
        </w:tc>
      </w:tr>
    </w:tbl>
    <w:p w:rsidR="003168C2" w:rsidRDefault="003168C2" w:rsidP="003168C2">
      <w:pPr>
        <w:rPr>
          <w:b/>
        </w:rPr>
      </w:pPr>
    </w:p>
    <w:tbl>
      <w:tblPr>
        <w:tblpPr w:leftFromText="180" w:rightFromText="180" w:vertAnchor="text" w:horzAnchor="margin" w:tblpXSpec="center" w:tblpY="-64"/>
        <w:tblW w:w="11420" w:type="dxa"/>
        <w:tblLook w:val="04A0" w:firstRow="1" w:lastRow="0" w:firstColumn="1" w:lastColumn="0" w:noHBand="0" w:noVBand="1"/>
      </w:tblPr>
      <w:tblGrid>
        <w:gridCol w:w="11420"/>
      </w:tblGrid>
      <w:tr w:rsidR="003168C2" w:rsidRPr="004370FF" w:rsidTr="003168C2">
        <w:trPr>
          <w:trHeight w:val="2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TABLICA 2:</w:t>
            </w:r>
          </w:p>
        </w:tc>
      </w:tr>
      <w:tr w:rsidR="003168C2" w:rsidRPr="004370FF" w:rsidTr="003168C2">
        <w:trPr>
          <w:trHeight w:val="240"/>
        </w:trPr>
        <w:tc>
          <w:tcPr>
            <w:tcW w:w="1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8C2" w:rsidRPr="004370FF" w:rsidRDefault="003168C2" w:rsidP="00316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70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proračuna po programskoj klasifikaciji:</w:t>
            </w:r>
          </w:p>
        </w:tc>
      </w:tr>
    </w:tbl>
    <w:p w:rsidR="003168C2" w:rsidRPr="004370FF" w:rsidRDefault="003168C2" w:rsidP="003168C2">
      <w:pPr>
        <w:rPr>
          <w:rFonts w:ascii="Arial" w:hAnsi="Arial" w:cs="Arial"/>
          <w:b/>
        </w:rPr>
      </w:pPr>
    </w:p>
    <w:tbl>
      <w:tblPr>
        <w:tblW w:w="15390" w:type="dxa"/>
        <w:tblInd w:w="-1139" w:type="dxa"/>
        <w:tblLook w:val="04A0" w:firstRow="1" w:lastRow="0" w:firstColumn="1" w:lastColumn="0" w:noHBand="0" w:noVBand="1"/>
      </w:tblPr>
      <w:tblGrid>
        <w:gridCol w:w="767"/>
        <w:gridCol w:w="225"/>
        <w:gridCol w:w="4540"/>
        <w:gridCol w:w="1839"/>
        <w:gridCol w:w="179"/>
        <w:gridCol w:w="1189"/>
        <w:gridCol w:w="829"/>
        <w:gridCol w:w="638"/>
        <w:gridCol w:w="1134"/>
        <w:gridCol w:w="246"/>
        <w:gridCol w:w="2018"/>
        <w:gridCol w:w="1786"/>
      </w:tblGrid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2017.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Index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SVEUKUPNO RASHODI / IZDACI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16.860.271,00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15.504.497,30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91.96%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001 PREDSTAVNIČKA I IZVRŠNA TIJELA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81.1%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00101 Predstavnička i izvršna tijela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81.1%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81,10%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Predstavnička i izvršna tijela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Rad predstavničkih i izvršnih tijela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308.186,58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103.963,45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94.51%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103.963,45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17.881,75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94.11%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16.356,17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186.341,38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74.24%</w:t>
            </w:r>
          </w:p>
        </w:tc>
      </w:tr>
      <w:tr w:rsidR="004B2840" w:rsidRPr="00FB109F" w:rsidTr="004370FF">
        <w:trPr>
          <w:gridAfter w:val="3"/>
          <w:wAfter w:w="4050" w:type="dxa"/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186.341,38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002 JEDINSTVENI UPRAVNI ODJEL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16.480.271,00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15.196.310,72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92.21%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00201 Jedinstveni upravni odjel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14.290.729,00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13.111.036,55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91.75%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5.049.271,00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4.837.610,48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95,81%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2. Vlastiti prihodi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87,54%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 Prihodi za posebne namjene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1.786.225,60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94,21%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 Pomoći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3.847.000,00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3.106.994,07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80,76%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 Donacije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88,59%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6. Prihodi od prodaje ili zamjene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nefinanc.imovine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1.478.691,40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111,18%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 Namjenski primici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Javna uprava i administracija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3.802.029,00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3.600.910,12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94.71%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Opći poslovi lokalne samouprave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1.670.029,00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1.485.027,98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88.92%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688.000,00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652.750,89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94.88%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651.595,76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3113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34.200,00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99.71%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115.429,00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112.273,18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97.27%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101.176,38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26.602,28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80.61%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7.604,10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99.303,30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81.73%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32.870,73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53.683,99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338.300,00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319.437,45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94.42%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78.063,88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52.028,63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107.158,42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8.184,01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96.28%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205.500,00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166.187,85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80.87%</w:t>
            </w:r>
          </w:p>
        </w:tc>
      </w:tr>
      <w:tr w:rsidR="004B2840" w:rsidRPr="00FB109F" w:rsidTr="004370FF">
        <w:trPr>
          <w:gridAfter w:val="3"/>
          <w:wAfter w:w="4050" w:type="dxa"/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39.177,82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114.993,30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31.722,42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99.13%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16.363,90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15.214,08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3851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27.772,85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75.88%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27.772,85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39.38%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Otplata kredita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251.705,75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99.88%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31.128,67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103.76%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12.243,84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102.03%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3432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3.243,84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542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99.21%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208.333,24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K100011 Nabava i opremanje uredskih prostorija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1.864.176,39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99.16%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1.777.462,90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99.86%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1.777.462,90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86.713,49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86.71%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49.907,24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36.806,25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1003 Komunalno gospodarstvo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3.255.500,00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2.797.156,11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85.92%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Održavanje javne rasvjete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476.367,18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378.930,78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103.82%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378.930,78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97.436,40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88.58%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97.436,40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A100005 Održavanje nerazvrstanih cesta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797.378,17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79.26%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797.378,17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79.26%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797.378,17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A100006 Uređenje i održavanje javnih površina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279.339,32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90.99%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257.464,32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90.34%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218.878,24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31.633,05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A100007 Deratizacija i dezinsekcija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30.196,87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75.49%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30.196,87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75.49%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30.196,87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K100003 Izgradnja vodovoda, vodocrpilišta i pratećih objekata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499.768,70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95.01%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315.495,00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99.84%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315.495,00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184.273,70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87.75%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184.273,70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K100004 Izgradnja kanalizacije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171.734,14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98.13%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162.704,61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98.61%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162.704,61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Rekonstrukcija nerazvrstanih cesta iz EU programa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K100012 Izgradnja nogostupa i ostalih javnih površina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521.500,00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368.121,73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43.018,75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86.04%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106.590,48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106.590,48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10.35%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424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199.637,50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99.82%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4242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 djela (izložena u galerijama, muzejima i slično)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199.637,50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92.86%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T100001 Pomoći komunalnim poduzećima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1004 Upravljanje grobljima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31.371,48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78.43%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A100008 Održavanje groblja i pratećih objekata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31.371,48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78.43%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10.251,48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68.34%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10.251,48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84.48%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1005 Sanacija okoliša i zbrinjavanje otpada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146.516,73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96.39%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A100009 Sanacija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divlj.odlagališta</w:t>
            </w:r>
            <w:proofErr w:type="spellEnd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smeća i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ost.poslovi</w:t>
            </w:r>
            <w:proofErr w:type="spellEnd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u svezi s otpadom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85.266,73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94.74%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11.58%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99.63%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K100014 Izgradnja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reciklažnog</w:t>
            </w:r>
            <w:proofErr w:type="spellEnd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dvorišta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98.79%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1006 Razvoj poljoprivrede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1.782.000,00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1.763.606,73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98.97%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A100010 Održavanje infrastrukture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292.128,69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95.16%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285.881,01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95.29%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285.881,01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6.247,68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89.25%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A100011 Subvencije u poljoprivredi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102.13%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102.13%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153.200,00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A100012 Razvojni programi i ostali rashodi poljoprivrede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84.04%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84.04%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K100013 Izgradnja šumske infrastrukture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970.028,17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99.49%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970.028,17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970.028,17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K100014 Izgradnja mosta na kanalu </w:t>
            </w:r>
            <w:proofErr w:type="spellStart"/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Znanovit</w:t>
            </w:r>
            <w:proofErr w:type="spellEnd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344.047,88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99.72%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344.047,88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99.72%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344.047,88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1007 Razvoj gospodarstva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2.492.000,00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2.227.234,06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89.38%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A100013 Razvoj gospodarstva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140.500,00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73.608,54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8.592,50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28.64%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19.141,04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81.45%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19.141,04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52.73%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K100009 Poduzetnička zona Pisarovina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1.711.500,00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1.534.100,16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89.63%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94.61%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828.893,89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82.89%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3861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sek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828.893,89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628.500,00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624.920,54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558.920,54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24.796,25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99.19%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24.796,25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97.28%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T100003 Katastar nekretnina općine Pisarovina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619.525,36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8.977,18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89.77%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547.780,34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97.82%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547.780,34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62.767,84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89.67%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3661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drugih proračuna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62.767,84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1008 Obrazovanje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233.747,80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73.05%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A100014 Financiranje školskih i izvanškolskih aktivnosti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84.031,38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84.03%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84.031,38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84.03%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84.031,38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A100015 Održavanje školske sportske dvorane i okoliša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149.716,42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68.05%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138.764,25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99.12%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138.764,25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10.952,17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Socijalna skrb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629.500,00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554.285,64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88.05%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A100016 Pomoć invalidima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93.6%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A100017 Stanovanje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91.88%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91.88%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A100018 Razni oblici pomoći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569.500,00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498.815,64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87.59%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566.500,00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495.815,64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87.52%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312.445,00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183.370,64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1010 Programi međugeneracijske solidarnosti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99.65%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A100019 Pomoć u kući starijim osobama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99.65%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96.54%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1011 Zdravstvo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97.01%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A100020 Zdravstvo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97.01%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32.013,16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97.01%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3811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1012 Razvoj sporta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405.000,00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405.002,84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A100021 Financiranje sportske djelatnosti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390.002,84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K100010 Izgradnja sportskih terena i objekata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1013 Kulturne, religijske i ostale djelatnosti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511.400,00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492.545,34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96.31%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A100022 Pomoći za kulturu, religiju i ostalo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92.65%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147.000,00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92.65%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A100023 Zavičajni muzej Donja Kupčina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65.288,12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90.36%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13.597,24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90.65%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48.076,39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96.15%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48.076,39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A100024 Razvoj turizma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246.327,67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98.53%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246.327,67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98.53%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246.327,67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A100025 Političke djelatnosti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44.729,55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98.52%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32.454,55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98.35%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32.454,55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98.99%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1014 Javni red i sigurnost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442.700,00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436.444,25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98.59%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A100026 Javni red i sigurnost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33.700,00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27.694,25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82.18%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3.700,00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A100027 Protupožarna zaštita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T100011 Izgradnja vatrogasnog centra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97.22%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97.22%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1015 Izgradnja i održavanje objekata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294.897,30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89.36%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A100028 Održavanje općinskih objekata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214.272,30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86.05%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69.837,24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91.89%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61.258,87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148.000,00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89.71%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59.606,31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17.290,30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55.878,19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41.55%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kazne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33.75%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4227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T100012 Adaptacija društvenih domova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99.54%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99.54%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1016 Predškolski odgoj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A100030 Sufinanciranje smještaja djece u dječjem vrtiću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00202 Dječji vrtić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2.189.542,00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2.085.274,17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95.24%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1.404.000,00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1.386.714,62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98,77%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2. Vlastiti prihodi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35,15%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 Prihodi za posebne namjene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649.042,00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618.501,31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95,29%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 Pomoći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77.948,97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77,56%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 Donacije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1016 Predškolski odgoj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2.189.542,00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2.085.274,17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95.24%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A100029 Redovna djelatnost dječjeg vrtića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2.189.542,00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2.085.274,17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95.24%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1.220.000,00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1.205.300,14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98.8%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1.202.203,51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64.84%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191.000,00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185.630,91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97.19%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167.283,69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18.347,22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88.81%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331.800,00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314.301,97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94.73%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180.007,40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68.643,27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129.242,00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85.15%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11.630,46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39.047,25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106.352,87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92.48%</w:t>
            </w:r>
          </w:p>
        </w:tc>
      </w:tr>
      <w:tr w:rsidR="004B2840" w:rsidRPr="00FB109F" w:rsidTr="004370FF">
        <w:trPr>
          <w:gridAfter w:val="3"/>
          <w:wAfter w:w="4050" w:type="dxa"/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97.026,66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48.75%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30.819,72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86.82%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B2840" w:rsidRPr="00FB109F" w:rsidTr="004370FF">
        <w:trPr>
          <w:gridAfter w:val="3"/>
          <w:wAfter w:w="4050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30.819,72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F" w:rsidRPr="00FB109F" w:rsidRDefault="00FB109F" w:rsidP="00FB1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10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D435F9" w:rsidRPr="00D435F9" w:rsidTr="004370FF">
        <w:trPr>
          <w:trHeight w:val="300"/>
        </w:trPr>
        <w:tc>
          <w:tcPr>
            <w:tcW w:w="15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2E1" w:rsidRDefault="007862E1" w:rsidP="0078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D435F9" w:rsidRPr="00D435F9" w:rsidRDefault="007862E1" w:rsidP="00786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                                                                                  </w:t>
            </w:r>
            <w:r w:rsidR="00D435F9"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Članak </w:t>
            </w:r>
            <w:r w:rsid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="00D435F9"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7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4370FF">
        <w:trPr>
          <w:trHeight w:val="300"/>
        </w:trPr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Godišnji izvještaj o izvršenju proračuna sadrži: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437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Opći dio proračuna koji čini Račun prihoda i rashoda i Račun financiranja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437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Posebni dio proračuna po organizacijskoj i programskoj klasifikaciji </w:t>
            </w: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3. Izvještaj o zaduživanju i danim jamstvima</w:t>
            </w: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4. Izvještaj o korištenju proračunske zalihe</w:t>
            </w: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5. Obrazloženje ostvarenja prihoda i primitaka, rashoda i izdataka</w:t>
            </w:r>
          </w:p>
        </w:tc>
      </w:tr>
      <w:tr w:rsidR="00D435F9" w:rsidRPr="00D435F9" w:rsidTr="004370FF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6. Izvještaj o provedbi plana razvojnih programa</w:t>
            </w:r>
          </w:p>
        </w:tc>
      </w:tr>
    </w:tbl>
    <w:p w:rsidR="00D435F9" w:rsidRDefault="00D435F9" w:rsidP="003168C2">
      <w:pPr>
        <w:rPr>
          <w:b/>
        </w:rPr>
      </w:pPr>
    </w:p>
    <w:tbl>
      <w:tblPr>
        <w:tblW w:w="13495" w:type="dxa"/>
        <w:tblInd w:w="-993" w:type="dxa"/>
        <w:tblLook w:val="04A0" w:firstRow="1" w:lastRow="0" w:firstColumn="1" w:lastColumn="0" w:noHBand="0" w:noVBand="1"/>
      </w:tblPr>
      <w:tblGrid>
        <w:gridCol w:w="2779"/>
        <w:gridCol w:w="1786"/>
        <w:gridCol w:w="1786"/>
        <w:gridCol w:w="1786"/>
        <w:gridCol w:w="1786"/>
        <w:gridCol w:w="1786"/>
        <w:gridCol w:w="1786"/>
      </w:tblGrid>
      <w:tr w:rsidR="00D435F9" w:rsidRPr="00D435F9" w:rsidTr="00D435F9">
        <w:trPr>
          <w:trHeight w:val="300"/>
        </w:trPr>
        <w:tc>
          <w:tcPr>
            <w:tcW w:w="1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</w:t>
            </w: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Članak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</w:tr>
      <w:tr w:rsidR="00D435F9" w:rsidRPr="00D435F9" w:rsidTr="00D435F9">
        <w:trPr>
          <w:trHeight w:val="87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134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Godišnji izvještaj o izvršenju proračuna Općine Pisarovina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godinu objaviti će se na internetskim stranicama </w:t>
            </w:r>
          </w:p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Općine Pisarovina.              </w:t>
            </w:r>
          </w:p>
        </w:tc>
      </w:tr>
      <w:tr w:rsidR="00D435F9" w:rsidRPr="00D435F9" w:rsidTr="00D435F9">
        <w:trPr>
          <w:trHeight w:val="450"/>
        </w:trPr>
        <w:tc>
          <w:tcPr>
            <w:tcW w:w="134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435F9" w:rsidRPr="00D435F9" w:rsidTr="00D435F9">
        <w:trPr>
          <w:trHeight w:val="450"/>
        </w:trPr>
        <w:tc>
          <w:tcPr>
            <w:tcW w:w="134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134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Opći i posebni dio godišnjeg izvještaja o izvršenju proračuna Općine Pisarovina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godinu objaviti će se u </w:t>
            </w:r>
          </w:p>
          <w:p w:rsidR="00D435F9" w:rsidRPr="00D435F9" w:rsidRDefault="00D435F9" w:rsidP="008A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color w:val="000000"/>
                <w:lang w:eastAsia="hr-HR"/>
              </w:rPr>
              <w:t>"Službenim novinama Općine Pisarovina"</w:t>
            </w:r>
          </w:p>
        </w:tc>
      </w:tr>
      <w:tr w:rsidR="00D435F9" w:rsidRPr="00D435F9" w:rsidTr="00D435F9">
        <w:trPr>
          <w:trHeight w:val="450"/>
        </w:trPr>
        <w:tc>
          <w:tcPr>
            <w:tcW w:w="134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1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517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KLASA: </w:t>
            </w:r>
            <w:r w:rsidR="002A6F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021-05/18-50/5</w:t>
            </w:r>
          </w:p>
        </w:tc>
      </w:tr>
      <w:tr w:rsidR="00D435F9" w:rsidRPr="00D435F9" w:rsidTr="00D435F9">
        <w:trPr>
          <w:trHeight w:val="300"/>
        </w:trPr>
        <w:tc>
          <w:tcPr>
            <w:tcW w:w="1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517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URBROJ: </w:t>
            </w:r>
            <w:r w:rsidR="002A6F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238/21-01-18-9</w:t>
            </w:r>
          </w:p>
        </w:tc>
      </w:tr>
      <w:tr w:rsidR="00D435F9" w:rsidRPr="00D435F9" w:rsidTr="00D435F9">
        <w:trPr>
          <w:trHeight w:val="3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312D72" w:rsidP="0031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Pisarovina,  </w:t>
            </w:r>
            <w:r w:rsidR="002A6F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07.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lip</w:t>
            </w:r>
            <w:r w:rsidR="00D435F9"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nja 201</w:t>
            </w:r>
            <w:r w:rsidR="00517C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="00D435F9"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9A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Predsjednik </w:t>
            </w:r>
          </w:p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35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Općinskog vijeća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517C49" w:rsidP="00E73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Tomo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Smolković</w:t>
            </w:r>
            <w:proofErr w:type="spellEnd"/>
            <w:r w:rsidR="009E2BB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v.r.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35F9" w:rsidRPr="00D435F9" w:rsidTr="00D435F9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F9" w:rsidRPr="00D435F9" w:rsidRDefault="00D435F9" w:rsidP="00D4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435F9" w:rsidRPr="00F036A1" w:rsidRDefault="00D435F9" w:rsidP="003168C2">
      <w:pPr>
        <w:rPr>
          <w:b/>
        </w:rPr>
      </w:pPr>
    </w:p>
    <w:sectPr w:rsidR="00D435F9" w:rsidRPr="00F03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F4" w:rsidRDefault="00EC19F4" w:rsidP="004D63D3">
      <w:pPr>
        <w:spacing w:after="0" w:line="240" w:lineRule="auto"/>
      </w:pPr>
      <w:r>
        <w:separator/>
      </w:r>
    </w:p>
  </w:endnote>
  <w:endnote w:type="continuationSeparator" w:id="0">
    <w:p w:rsidR="00EC19F4" w:rsidRDefault="00EC19F4" w:rsidP="004D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002869"/>
      <w:docPartObj>
        <w:docPartGallery w:val="Page Numbers (Bottom of Page)"/>
        <w:docPartUnique/>
      </w:docPartObj>
    </w:sdtPr>
    <w:sdtEndPr/>
    <w:sdtContent>
      <w:p w:rsidR="00EC19F4" w:rsidRDefault="00EC19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B7">
          <w:rPr>
            <w:noProof/>
          </w:rPr>
          <w:t>16</w:t>
        </w:r>
        <w:r>
          <w:fldChar w:fldCharType="end"/>
        </w:r>
      </w:p>
    </w:sdtContent>
  </w:sdt>
  <w:p w:rsidR="00EC19F4" w:rsidRDefault="00EC19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F4" w:rsidRDefault="00EC19F4" w:rsidP="004D63D3">
      <w:pPr>
        <w:spacing w:after="0" w:line="240" w:lineRule="auto"/>
      </w:pPr>
      <w:r>
        <w:separator/>
      </w:r>
    </w:p>
  </w:footnote>
  <w:footnote w:type="continuationSeparator" w:id="0">
    <w:p w:rsidR="00EC19F4" w:rsidRDefault="00EC19F4" w:rsidP="004D6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B"/>
    <w:rsid w:val="00016E75"/>
    <w:rsid w:val="00026E21"/>
    <w:rsid w:val="00117AB9"/>
    <w:rsid w:val="002A6F90"/>
    <w:rsid w:val="002E7602"/>
    <w:rsid w:val="00312D72"/>
    <w:rsid w:val="003168C2"/>
    <w:rsid w:val="003631C1"/>
    <w:rsid w:val="004310CE"/>
    <w:rsid w:val="004320F4"/>
    <w:rsid w:val="004370FF"/>
    <w:rsid w:val="004B2840"/>
    <w:rsid w:val="004C1555"/>
    <w:rsid w:val="004D63D3"/>
    <w:rsid w:val="00517C49"/>
    <w:rsid w:val="00600A19"/>
    <w:rsid w:val="006A5182"/>
    <w:rsid w:val="006F3513"/>
    <w:rsid w:val="007862E1"/>
    <w:rsid w:val="0081630C"/>
    <w:rsid w:val="008A413C"/>
    <w:rsid w:val="008E537B"/>
    <w:rsid w:val="009041BB"/>
    <w:rsid w:val="009679A6"/>
    <w:rsid w:val="0098700D"/>
    <w:rsid w:val="009E2BB7"/>
    <w:rsid w:val="00A01128"/>
    <w:rsid w:val="00A0524D"/>
    <w:rsid w:val="00B2465E"/>
    <w:rsid w:val="00BD4A26"/>
    <w:rsid w:val="00C43A87"/>
    <w:rsid w:val="00CE168A"/>
    <w:rsid w:val="00D435F9"/>
    <w:rsid w:val="00E43F96"/>
    <w:rsid w:val="00E7329A"/>
    <w:rsid w:val="00EC19F4"/>
    <w:rsid w:val="00EE1E52"/>
    <w:rsid w:val="00F036A1"/>
    <w:rsid w:val="00F23014"/>
    <w:rsid w:val="00F55CFE"/>
    <w:rsid w:val="00F7359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FBE75D-F154-405D-8A6C-E22DF18F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5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63D3"/>
  </w:style>
  <w:style w:type="paragraph" w:styleId="Podnoje">
    <w:name w:val="footer"/>
    <w:basedOn w:val="Normal"/>
    <w:link w:val="PodnojeChar"/>
    <w:uiPriority w:val="99"/>
    <w:unhideWhenUsed/>
    <w:rsid w:val="004D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63D3"/>
  </w:style>
  <w:style w:type="paragraph" w:styleId="Tekstbalonia">
    <w:name w:val="Balloon Text"/>
    <w:basedOn w:val="Normal"/>
    <w:link w:val="TekstbaloniaChar"/>
    <w:uiPriority w:val="99"/>
    <w:semiHidden/>
    <w:unhideWhenUsed/>
    <w:rsid w:val="0098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86B6-0A7F-487B-A238-BD7BA461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13036</Words>
  <Characters>74311</Characters>
  <Application>Microsoft Office Word</Application>
  <DocSecurity>0</DocSecurity>
  <Lines>619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32</cp:revision>
  <cp:lastPrinted>2018-05-08T08:10:00Z</cp:lastPrinted>
  <dcterms:created xsi:type="dcterms:W3CDTF">2018-05-03T12:46:00Z</dcterms:created>
  <dcterms:modified xsi:type="dcterms:W3CDTF">2018-06-08T10:38:00Z</dcterms:modified>
</cp:coreProperties>
</file>